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F8CF5E6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DC262BB" w14:textId="77777777" w:rsidR="00806627" w:rsidRPr="00806627" w:rsidRDefault="00806627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8"/>
          <w:szCs w:val="8"/>
          <w:lang w:val="en-GB"/>
        </w:rPr>
      </w:pPr>
    </w:p>
    <w:p w14:paraId="4BE3D3C0" w14:textId="179AF583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4DE293EE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851F9FD" w14:textId="77777777" w:rsidR="00806627" w:rsidRDefault="0080662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Cs/>
          <w:lang w:val="en-GB"/>
        </w:rPr>
      </w:pPr>
    </w:p>
    <w:p w14:paraId="6153C529" w14:textId="61E5B109" w:rsidR="00806627" w:rsidRPr="00806627" w:rsidRDefault="0080662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Cs/>
          <w:lang w:val="en-GB"/>
        </w:rPr>
      </w:pPr>
      <w:r w:rsidRPr="00806627">
        <w:rPr>
          <w:rFonts w:ascii="Verdana" w:hAnsi="Verdana" w:cs="Calibri"/>
          <w:iCs/>
          <w:lang w:val="en-GB"/>
        </w:rPr>
        <w:t xml:space="preserve">Is the mobility a part of a blended mobility programme (BIP)? Yes </w:t>
      </w:r>
      <w:r w:rsidRPr="00806627">
        <w:rPr>
          <w:rFonts w:ascii="Segoe UI Symbol" w:hAnsi="Segoe UI Symbol" w:cs="Segoe UI Symbol"/>
          <w:iCs/>
          <w:lang w:val="en-GB"/>
        </w:rPr>
        <w:t>☐</w:t>
      </w:r>
      <w:r w:rsidRPr="00806627">
        <w:rPr>
          <w:rFonts w:ascii="Verdana" w:hAnsi="Verdana" w:cs="Calibri"/>
          <w:iCs/>
          <w:lang w:val="en-GB"/>
        </w:rPr>
        <w:t xml:space="preserve"> No</w:t>
      </w:r>
      <w:r>
        <w:rPr>
          <w:rFonts w:ascii="Verdana" w:hAnsi="Verdana" w:cs="Calibri"/>
          <w:iCs/>
          <w:lang w:val="en-GB"/>
        </w:rPr>
        <w:t xml:space="preserve"> </w:t>
      </w:r>
      <w:r w:rsidRPr="00806627">
        <w:rPr>
          <w:rFonts w:ascii="Segoe UI Symbol" w:hAnsi="Segoe UI Symbol" w:cs="Segoe UI Symbol"/>
          <w:iCs/>
          <w:lang w:val="en-GB"/>
        </w:rPr>
        <w:t>☐</w:t>
      </w:r>
    </w:p>
    <w:p w14:paraId="0BF7E39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58"/>
        <w:gridCol w:w="2356"/>
        <w:gridCol w:w="2226"/>
        <w:gridCol w:w="2032"/>
      </w:tblGrid>
      <w:tr w:rsidR="00887CE1" w:rsidRPr="007673FA" w14:paraId="5D72C563" w14:textId="77777777" w:rsidTr="00806627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2" w:type="dxa"/>
            <w:shd w:val="clear" w:color="auto" w:fill="FFFFFF"/>
          </w:tcPr>
          <w:p w14:paraId="5D72C560" w14:textId="4715873E" w:rsidR="00887CE1" w:rsidRPr="007673FA" w:rsidRDefault="0080662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06627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University of Warsaw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806627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412" w:type="dxa"/>
            <w:shd w:val="clear" w:color="auto" w:fill="FFFFFF"/>
          </w:tcPr>
          <w:p w14:paraId="5D72C567" w14:textId="55725B4B" w:rsidR="00887CE1" w:rsidRPr="007673FA" w:rsidRDefault="0080662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06627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PL WARSZAW01</w:t>
            </w:r>
          </w:p>
        </w:tc>
        <w:tc>
          <w:tcPr>
            <w:tcW w:w="2127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806627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2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127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806627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12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127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F35CC8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F35CC8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Pr="00806627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18"/>
          <w:szCs w:val="18"/>
          <w:lang w:val="en-GB"/>
        </w:rPr>
      </w:pPr>
      <w:r w:rsidRPr="00806627">
        <w:rPr>
          <w:rFonts w:ascii="Verdana" w:hAnsi="Verdana" w:cs="Arial"/>
          <w:sz w:val="18"/>
          <w:szCs w:val="18"/>
          <w:lang w:val="en-GB"/>
        </w:rPr>
        <w:t>For guidelines, please lo</w:t>
      </w:r>
      <w:r w:rsidR="002C6870" w:rsidRPr="00806627">
        <w:rPr>
          <w:rFonts w:ascii="Verdana" w:hAnsi="Verdana" w:cs="Arial"/>
          <w:sz w:val="18"/>
          <w:szCs w:val="18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0FFDA83A" w:rsidR="008F1CA2" w:rsidRDefault="00102B34" w:rsidP="004A4118">
            <w:pPr>
              <w:spacing w:before="240" w:after="120"/>
              <w:rPr>
                <w:rFonts w:ascii="Verdana" w:hAnsi="Verdana"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01BA5AE5" w14:textId="77777777" w:rsidR="00806627" w:rsidRDefault="00806627" w:rsidP="00806627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Detailed description:</w:t>
            </w:r>
          </w:p>
          <w:p w14:paraId="653DC2A7" w14:textId="77777777" w:rsidR="00806627" w:rsidRDefault="00806627" w:rsidP="00806627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1:</w:t>
            </w:r>
          </w:p>
          <w:p w14:paraId="0D617B1B" w14:textId="77777777" w:rsidR="00806627" w:rsidRDefault="00806627" w:rsidP="00806627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2:</w:t>
            </w:r>
          </w:p>
          <w:p w14:paraId="6FBC7DA4" w14:textId="77777777" w:rsidR="00806627" w:rsidRDefault="00806627" w:rsidP="00806627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Day 3 – ... (if applicable)</w:t>
            </w:r>
          </w:p>
          <w:p w14:paraId="4F244556" w14:textId="314E84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C3C97D5" w14:textId="2B998E9D" w:rsidR="00806627" w:rsidRDefault="00806627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D00D468" w14:textId="77777777" w:rsidR="00806627" w:rsidRDefault="00806627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806627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D6425" w14:textId="77777777" w:rsidR="00F35CC8" w:rsidRDefault="00F35CC8">
      <w:r>
        <w:separator/>
      </w:r>
    </w:p>
  </w:endnote>
  <w:endnote w:type="continuationSeparator" w:id="0">
    <w:p w14:paraId="248AA67C" w14:textId="77777777" w:rsidR="00F35CC8" w:rsidRDefault="00F35CC8">
      <w:r>
        <w:continuationSeparator/>
      </w:r>
    </w:p>
  </w:endnote>
  <w:endnote w:id="1">
    <w:p w14:paraId="2CAB62E7" w14:textId="541B2ED1" w:rsidR="006C7B84" w:rsidRPr="00806627" w:rsidRDefault="00D97FE7" w:rsidP="004A4118">
      <w:pPr>
        <w:pStyle w:val="Tekstprzypisukocowego"/>
        <w:spacing w:after="100"/>
        <w:rPr>
          <w:rFonts w:ascii="Verdana" w:hAnsi="Verdana"/>
          <w:sz w:val="14"/>
          <w:szCs w:val="14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</w:t>
      </w:r>
      <w:r w:rsidR="006C7B84" w:rsidRPr="00806627">
        <w:rPr>
          <w:rFonts w:ascii="Verdana" w:hAnsi="Verdana"/>
          <w:sz w:val="14"/>
          <w:szCs w:val="14"/>
          <w:lang w:val="en-GB"/>
        </w:rPr>
        <w:t>Adaptations of this template:</w:t>
      </w:r>
      <w:r w:rsidRPr="00806627">
        <w:rPr>
          <w:rFonts w:ascii="Verdana" w:hAnsi="Verdana"/>
          <w:sz w:val="14"/>
          <w:szCs w:val="14"/>
          <w:lang w:val="en-GB"/>
        </w:rPr>
        <w:t xml:space="preserve"> </w:t>
      </w:r>
    </w:p>
    <w:p w14:paraId="34985CE8" w14:textId="243486E1" w:rsidR="00D97FE7" w:rsidRPr="00806627" w:rsidRDefault="00D97FE7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4"/>
          <w:szCs w:val="14"/>
          <w:lang w:val="en-GB"/>
        </w:rPr>
      </w:pPr>
      <w:r w:rsidRPr="00806627">
        <w:rPr>
          <w:rFonts w:ascii="Verdana" w:hAnsi="Verdana"/>
          <w:sz w:val="14"/>
          <w:szCs w:val="14"/>
          <w:lang w:val="en-GB"/>
        </w:rPr>
        <w:t xml:space="preserve">In case the mobility combines teaching and training activities, </w:t>
      </w:r>
      <w:r w:rsidRPr="00806627">
        <w:rPr>
          <w:rFonts w:ascii="Verdana" w:hAnsi="Verdana"/>
          <w:b/>
          <w:sz w:val="14"/>
          <w:szCs w:val="14"/>
          <w:lang w:val="en-GB"/>
        </w:rPr>
        <w:t>the</w:t>
      </w:r>
      <w:r w:rsidRPr="00806627">
        <w:rPr>
          <w:rFonts w:ascii="Verdana" w:hAnsi="Verdana"/>
          <w:sz w:val="14"/>
          <w:szCs w:val="14"/>
          <w:lang w:val="en-GB"/>
        </w:rPr>
        <w:t xml:space="preserve"> </w:t>
      </w:r>
      <w:r w:rsidRPr="00806627">
        <w:rPr>
          <w:rFonts w:ascii="Verdana" w:hAnsi="Verdana"/>
          <w:b/>
          <w:sz w:val="14"/>
          <w:szCs w:val="14"/>
          <w:lang w:val="en-GB"/>
        </w:rPr>
        <w:t>mobility agreement for teaching</w:t>
      </w:r>
      <w:r w:rsidR="00A61D65" w:rsidRPr="00806627">
        <w:rPr>
          <w:rFonts w:ascii="Verdana" w:hAnsi="Verdana"/>
          <w:b/>
          <w:sz w:val="14"/>
          <w:szCs w:val="14"/>
          <w:lang w:val="en-GB"/>
        </w:rPr>
        <w:t xml:space="preserve"> template</w:t>
      </w:r>
      <w:r w:rsidRPr="00806627">
        <w:rPr>
          <w:rFonts w:ascii="Verdana" w:hAnsi="Verdana"/>
          <w:sz w:val="14"/>
          <w:szCs w:val="14"/>
          <w:lang w:val="en-GB"/>
        </w:rPr>
        <w:t xml:space="preserve"> should be used and adjusted to fit both activity types</w:t>
      </w:r>
      <w:r w:rsidR="00A61D65" w:rsidRPr="00806627">
        <w:rPr>
          <w:rFonts w:ascii="Verdana" w:hAnsi="Verdana"/>
          <w:sz w:val="14"/>
          <w:szCs w:val="14"/>
          <w:lang w:val="en-GB"/>
        </w:rPr>
        <w:t>.</w:t>
      </w:r>
    </w:p>
    <w:p w14:paraId="0E272176" w14:textId="47CBEA2C" w:rsidR="006C7B84" w:rsidRPr="00806627" w:rsidRDefault="006C7B84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4"/>
          <w:szCs w:val="14"/>
          <w:lang w:val="en-GB"/>
        </w:rPr>
      </w:pPr>
      <w:r w:rsidRPr="00806627">
        <w:rPr>
          <w:rFonts w:ascii="Verdana" w:hAnsi="Verdana"/>
          <w:sz w:val="14"/>
          <w:szCs w:val="14"/>
          <w:lang w:val="en-GB"/>
        </w:rPr>
        <w:t>In the case of mobility between</w:t>
      </w:r>
      <w:r w:rsidR="00A070AF" w:rsidRPr="00806627">
        <w:rPr>
          <w:rFonts w:ascii="Verdana" w:hAnsi="Verdana"/>
          <w:sz w:val="14"/>
          <w:szCs w:val="14"/>
          <w:lang w:val="en-GB"/>
        </w:rPr>
        <w:t xml:space="preserve"> higher education institutions</w:t>
      </w:r>
      <w:r w:rsidRPr="00806627">
        <w:rPr>
          <w:rFonts w:ascii="Verdana" w:hAnsi="Verdana"/>
          <w:sz w:val="14"/>
          <w:szCs w:val="14"/>
          <w:lang w:val="en-GB"/>
        </w:rPr>
        <w:t xml:space="preserve"> </w:t>
      </w:r>
      <w:r w:rsidR="00A070AF" w:rsidRPr="00806627">
        <w:rPr>
          <w:rFonts w:ascii="Verdana" w:hAnsi="Verdana"/>
          <w:sz w:val="14"/>
          <w:szCs w:val="14"/>
          <w:lang w:val="en-GB"/>
        </w:rPr>
        <w:t>(</w:t>
      </w:r>
      <w:r w:rsidRPr="00806627">
        <w:rPr>
          <w:rFonts w:ascii="Verdana" w:hAnsi="Verdana"/>
          <w:sz w:val="14"/>
          <w:szCs w:val="14"/>
          <w:lang w:val="en-GB"/>
        </w:rPr>
        <w:t>HEIs</w:t>
      </w:r>
      <w:r w:rsidR="00A070AF" w:rsidRPr="00806627">
        <w:rPr>
          <w:rFonts w:ascii="Verdana" w:hAnsi="Verdana"/>
          <w:sz w:val="14"/>
          <w:szCs w:val="14"/>
          <w:lang w:val="en-GB"/>
        </w:rPr>
        <w:t>)</w:t>
      </w:r>
      <w:r w:rsidRPr="00806627">
        <w:rPr>
          <w:rFonts w:ascii="Verdana" w:hAnsi="Verdana"/>
          <w:sz w:val="14"/>
          <w:szCs w:val="14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806627" w:rsidRDefault="006C7B84" w:rsidP="00D460E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4"/>
          <w:szCs w:val="14"/>
          <w:lang w:val="en-GB"/>
        </w:rPr>
      </w:pPr>
      <w:r w:rsidRPr="00806627">
        <w:rPr>
          <w:rFonts w:ascii="Verdana" w:hAnsi="Verdana"/>
          <w:sz w:val="14"/>
          <w:szCs w:val="14"/>
          <w:lang w:val="en-GB"/>
        </w:rPr>
        <w:t xml:space="preserve">In the case of incoming mobility of higher education staff to an </w:t>
      </w:r>
      <w:r w:rsidR="00A070AF" w:rsidRPr="00806627">
        <w:rPr>
          <w:rFonts w:ascii="Verdana" w:hAnsi="Verdana"/>
          <w:sz w:val="14"/>
          <w:szCs w:val="14"/>
          <w:lang w:val="en-GB"/>
        </w:rPr>
        <w:t>organisation</w:t>
      </w:r>
      <w:r w:rsidRPr="00806627">
        <w:rPr>
          <w:rFonts w:ascii="Verdana" w:hAnsi="Verdana"/>
          <w:sz w:val="14"/>
          <w:szCs w:val="14"/>
          <w:lang w:val="en-GB"/>
        </w:rPr>
        <w:t xml:space="preserve">, this agreement must be signed by the participant, the beneficiary </w:t>
      </w:r>
      <w:r w:rsidR="00D460E4" w:rsidRPr="00806627">
        <w:rPr>
          <w:rFonts w:ascii="Verdana" w:hAnsi="Verdana"/>
          <w:sz w:val="14"/>
          <w:szCs w:val="14"/>
          <w:lang w:val="en-GB"/>
        </w:rPr>
        <w:t>organisation</w:t>
      </w:r>
      <w:r w:rsidRPr="00806627">
        <w:rPr>
          <w:rFonts w:ascii="Verdana" w:hAnsi="Verdana"/>
          <w:sz w:val="14"/>
          <w:szCs w:val="14"/>
          <w:lang w:val="en-GB"/>
        </w:rPr>
        <w:t xml:space="preserve">, the sending HEI and the </w:t>
      </w:r>
      <w:r w:rsidR="00A070AF" w:rsidRPr="00806627">
        <w:rPr>
          <w:rFonts w:ascii="Verdana" w:hAnsi="Verdana"/>
          <w:sz w:val="14"/>
          <w:szCs w:val="14"/>
          <w:lang w:val="en-GB"/>
        </w:rPr>
        <w:t xml:space="preserve">organisation </w:t>
      </w:r>
      <w:r w:rsidRPr="00806627">
        <w:rPr>
          <w:rFonts w:ascii="Verdana" w:hAnsi="Verdana"/>
          <w:sz w:val="14"/>
          <w:szCs w:val="14"/>
          <w:lang w:val="en-GB"/>
        </w:rPr>
        <w:t xml:space="preserve">receiving the staff member (four signatures in total). An additional space should be added for signature of the beneficiary </w:t>
      </w:r>
      <w:r w:rsidR="00D460E4" w:rsidRPr="00806627">
        <w:rPr>
          <w:rFonts w:ascii="Verdana" w:hAnsi="Verdana"/>
          <w:sz w:val="14"/>
          <w:szCs w:val="14"/>
          <w:lang w:val="en-GB"/>
        </w:rPr>
        <w:t>organisation</w:t>
      </w:r>
      <w:r w:rsidRPr="00806627">
        <w:rPr>
          <w:rFonts w:ascii="Verdana" w:hAnsi="Verdana"/>
          <w:sz w:val="14"/>
          <w:szCs w:val="14"/>
          <w:lang w:val="en-GB"/>
        </w:rPr>
        <w:t xml:space="preserve"> organising the mobility.</w:t>
      </w:r>
    </w:p>
  </w:endnote>
  <w:endnote w:id="2">
    <w:p w14:paraId="5D72C5CB" w14:textId="26FD3498" w:rsidR="00377526" w:rsidRPr="00806627" w:rsidRDefault="00377526" w:rsidP="004A4118">
      <w:pPr>
        <w:pStyle w:val="Tekstprzypisukocowego"/>
        <w:spacing w:after="100"/>
        <w:rPr>
          <w:rFonts w:ascii="Verdana" w:hAnsi="Verdana"/>
          <w:sz w:val="14"/>
          <w:szCs w:val="14"/>
          <w:lang w:val="en-GB"/>
        </w:rPr>
      </w:pPr>
      <w:r w:rsidRPr="00806627">
        <w:rPr>
          <w:rStyle w:val="Odwoanieprzypisukocowego"/>
          <w:rFonts w:ascii="Verdana" w:hAnsi="Verdana"/>
          <w:sz w:val="14"/>
          <w:szCs w:val="14"/>
        </w:rPr>
        <w:endnoteRef/>
      </w:r>
      <w:r w:rsidRPr="00806627">
        <w:rPr>
          <w:rFonts w:ascii="Verdana" w:hAnsi="Verdana"/>
          <w:sz w:val="14"/>
          <w:szCs w:val="14"/>
          <w:lang w:val="en-GB"/>
        </w:rPr>
        <w:t xml:space="preserve">  </w:t>
      </w:r>
      <w:r w:rsidRPr="00806627">
        <w:rPr>
          <w:rFonts w:ascii="Verdana" w:hAnsi="Verdana" w:cs="Arial"/>
          <w:b/>
          <w:sz w:val="14"/>
          <w:szCs w:val="14"/>
          <w:lang w:val="en-GB"/>
        </w:rPr>
        <w:t>Seniority:</w:t>
      </w:r>
      <w:r w:rsidRPr="00806627">
        <w:rPr>
          <w:rFonts w:ascii="Verdana" w:hAnsi="Verdana"/>
          <w:sz w:val="14"/>
          <w:szCs w:val="14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806627" w:rsidRDefault="00377526" w:rsidP="004A4118">
      <w:pPr>
        <w:pStyle w:val="Tekstprzypisukocowego"/>
        <w:spacing w:after="100"/>
        <w:rPr>
          <w:rFonts w:ascii="Verdana" w:hAnsi="Verdana"/>
          <w:sz w:val="14"/>
          <w:szCs w:val="14"/>
          <w:lang w:val="en-GB"/>
        </w:rPr>
      </w:pPr>
      <w:r w:rsidRPr="00806627">
        <w:rPr>
          <w:rStyle w:val="Odwoanieprzypisukocowego"/>
          <w:rFonts w:ascii="Verdana" w:hAnsi="Verdana"/>
          <w:sz w:val="14"/>
          <w:szCs w:val="14"/>
        </w:rPr>
        <w:endnoteRef/>
      </w:r>
      <w:r w:rsidRPr="00806627">
        <w:rPr>
          <w:rStyle w:val="Odwoanieprzypisukocowego"/>
          <w:rFonts w:ascii="Verdana" w:hAnsi="Verdana"/>
          <w:sz w:val="14"/>
          <w:szCs w:val="14"/>
          <w:lang w:val="en-GB"/>
        </w:rPr>
        <w:t xml:space="preserve">  </w:t>
      </w:r>
      <w:r w:rsidRPr="00806627">
        <w:rPr>
          <w:rFonts w:ascii="Verdana" w:hAnsi="Verdana" w:cs="Arial"/>
          <w:b/>
          <w:sz w:val="14"/>
          <w:szCs w:val="14"/>
          <w:lang w:val="en-GB"/>
        </w:rPr>
        <w:t xml:space="preserve">Nationality: </w:t>
      </w:r>
      <w:r w:rsidRPr="00806627">
        <w:rPr>
          <w:rFonts w:ascii="Verdana" w:hAnsi="Verdana"/>
          <w:sz w:val="14"/>
          <w:szCs w:val="14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806627" w:rsidRDefault="00D302B8" w:rsidP="004A4118">
      <w:pPr>
        <w:pStyle w:val="Tekstprzypisukocowego"/>
        <w:spacing w:after="100"/>
        <w:rPr>
          <w:rFonts w:ascii="Verdana" w:hAnsi="Verdana"/>
          <w:sz w:val="14"/>
          <w:szCs w:val="14"/>
          <w:lang w:val="en-GB"/>
        </w:rPr>
      </w:pPr>
      <w:r w:rsidRPr="00806627">
        <w:rPr>
          <w:rStyle w:val="Odwoanieprzypisukocowego"/>
          <w:rFonts w:ascii="Verdana" w:hAnsi="Verdana"/>
          <w:sz w:val="14"/>
          <w:szCs w:val="14"/>
        </w:rPr>
        <w:endnoteRef/>
      </w:r>
      <w:r w:rsidRPr="00806627">
        <w:rPr>
          <w:rFonts w:ascii="Verdana" w:hAnsi="Verdana"/>
          <w:sz w:val="14"/>
          <w:szCs w:val="14"/>
          <w:lang w:val="en-GB"/>
        </w:rPr>
        <w:t xml:space="preserve"> </w:t>
      </w:r>
      <w:r w:rsidR="002C6870" w:rsidRPr="00806627">
        <w:rPr>
          <w:rFonts w:ascii="Verdana" w:hAnsi="Verdana"/>
          <w:b/>
          <w:sz w:val="14"/>
          <w:szCs w:val="14"/>
          <w:lang w:val="en-GB"/>
        </w:rPr>
        <w:t>Erasmus c</w:t>
      </w:r>
      <w:r w:rsidRPr="00806627">
        <w:rPr>
          <w:rFonts w:ascii="Verdana" w:hAnsi="Verdana"/>
          <w:b/>
          <w:sz w:val="14"/>
          <w:szCs w:val="14"/>
          <w:lang w:val="en-GB"/>
        </w:rPr>
        <w:t xml:space="preserve">ode: </w:t>
      </w:r>
      <w:r w:rsidR="00F550D9" w:rsidRPr="00806627">
        <w:rPr>
          <w:rFonts w:ascii="Verdana" w:hAnsi="Verdana"/>
          <w:sz w:val="14"/>
          <w:szCs w:val="14"/>
          <w:lang w:val="en-GB"/>
        </w:rPr>
        <w:t>A unique identifier that every higher education institution that has been awarded with the Erasmus Charter for Higher Education receives.</w:t>
      </w:r>
      <w:r w:rsidRPr="00806627">
        <w:rPr>
          <w:rFonts w:ascii="Verdana" w:hAnsi="Verdana"/>
          <w:sz w:val="14"/>
          <w:szCs w:val="14"/>
          <w:lang w:val="en-GB"/>
        </w:rPr>
        <w:t xml:space="preserve"> It is only applicable to higher education institutions located in</w:t>
      </w:r>
      <w:r w:rsidR="00EC5ADF" w:rsidRPr="00806627">
        <w:rPr>
          <w:rFonts w:ascii="Verdana" w:hAnsi="Verdana"/>
          <w:sz w:val="14"/>
          <w:szCs w:val="14"/>
          <w:lang w:val="en-GB"/>
        </w:rPr>
        <w:t xml:space="preserve"> EU Member States and third countries associated to the programme</w:t>
      </w:r>
      <w:r w:rsidRPr="00806627">
        <w:rPr>
          <w:rFonts w:ascii="Verdana" w:hAnsi="Verdana"/>
          <w:sz w:val="14"/>
          <w:szCs w:val="14"/>
          <w:lang w:val="en-GB"/>
        </w:rPr>
        <w:t>.</w:t>
      </w:r>
    </w:p>
  </w:endnote>
  <w:endnote w:id="5">
    <w:p w14:paraId="5D72C5CD" w14:textId="230037A3" w:rsidR="00377526" w:rsidRPr="00806627" w:rsidRDefault="00377526" w:rsidP="004A4118">
      <w:pPr>
        <w:pStyle w:val="Tekstprzypisukocowego"/>
        <w:spacing w:after="100"/>
        <w:rPr>
          <w:rFonts w:ascii="Verdana" w:hAnsi="Verdana"/>
          <w:sz w:val="14"/>
          <w:szCs w:val="14"/>
          <w:lang w:val="en-IE"/>
        </w:rPr>
      </w:pPr>
      <w:r w:rsidRPr="00806627">
        <w:rPr>
          <w:rStyle w:val="Odwoanieprzypisukocowego"/>
          <w:rFonts w:ascii="Verdana" w:hAnsi="Verdana"/>
          <w:sz w:val="14"/>
          <w:szCs w:val="14"/>
        </w:rPr>
        <w:endnoteRef/>
      </w:r>
      <w:r w:rsidRPr="00806627">
        <w:rPr>
          <w:rFonts w:ascii="Verdana" w:hAnsi="Verdana"/>
          <w:sz w:val="14"/>
          <w:szCs w:val="14"/>
          <w:lang w:val="en-GB"/>
        </w:rPr>
        <w:t xml:space="preserve"> </w:t>
      </w:r>
      <w:r w:rsidRPr="00806627">
        <w:rPr>
          <w:rFonts w:ascii="Verdana" w:hAnsi="Verdana"/>
          <w:b/>
          <w:sz w:val="14"/>
          <w:szCs w:val="14"/>
          <w:lang w:val="en-GB"/>
        </w:rPr>
        <w:t>Country code</w:t>
      </w:r>
      <w:r w:rsidRPr="00806627">
        <w:rPr>
          <w:rFonts w:ascii="Verdana" w:hAnsi="Verdana"/>
          <w:sz w:val="14"/>
          <w:szCs w:val="14"/>
          <w:lang w:val="en-GB"/>
        </w:rPr>
        <w:t xml:space="preserve">: ISO 3166-2 country codes available at: </w:t>
      </w:r>
      <w:hyperlink r:id="rId1" w:history="1">
        <w:r w:rsidR="00B85AD2" w:rsidRPr="00806627">
          <w:rPr>
            <w:rStyle w:val="Hipercze"/>
            <w:sz w:val="18"/>
            <w:szCs w:val="18"/>
            <w:lang w:val="en-IE"/>
          </w:rPr>
          <w:t>https://www.iso.org/obp/ui</w:t>
        </w:r>
      </w:hyperlink>
      <w:r w:rsidR="00B85AD2" w:rsidRPr="00806627">
        <w:rPr>
          <w:sz w:val="18"/>
          <w:szCs w:val="18"/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806627">
        <w:rPr>
          <w:rStyle w:val="Odwoanieprzypisukocowego"/>
          <w:rFonts w:ascii="Verdana" w:hAnsi="Verdana"/>
          <w:sz w:val="14"/>
          <w:szCs w:val="14"/>
        </w:rPr>
        <w:endnoteRef/>
      </w:r>
      <w:r w:rsidRPr="00806627">
        <w:rPr>
          <w:rFonts w:ascii="Verdana" w:hAnsi="Verdana"/>
          <w:sz w:val="14"/>
          <w:szCs w:val="14"/>
          <w:lang w:val="en-GB"/>
        </w:rPr>
        <w:t xml:space="preserve"> Circulating papers with original signatures is not compulsory. Scanned copies of signatures or </w:t>
      </w:r>
      <w:r w:rsidR="00383F05" w:rsidRPr="00806627">
        <w:rPr>
          <w:rFonts w:ascii="Verdana" w:hAnsi="Verdana"/>
          <w:sz w:val="14"/>
          <w:szCs w:val="14"/>
          <w:lang w:val="en-GB"/>
        </w:rPr>
        <w:t xml:space="preserve">electronic </w:t>
      </w:r>
      <w:r w:rsidRPr="00806627">
        <w:rPr>
          <w:rFonts w:ascii="Verdana" w:hAnsi="Verdana"/>
          <w:sz w:val="14"/>
          <w:szCs w:val="14"/>
          <w:lang w:val="en-GB"/>
        </w:rPr>
        <w:t xml:space="preserve">signatures may be accepted, </w:t>
      </w:r>
      <w:r w:rsidRPr="00806627">
        <w:rPr>
          <w:rFonts w:ascii="Verdana" w:hAnsi="Verdana" w:cs="Calibri"/>
          <w:sz w:val="14"/>
          <w:szCs w:val="14"/>
          <w:lang w:val="en-GB"/>
        </w:rPr>
        <w:t>depending on the national legislation</w:t>
      </w:r>
      <w:r w:rsidR="00383F05" w:rsidRPr="00806627">
        <w:rPr>
          <w:rFonts w:ascii="Verdana" w:hAnsi="Verdana" w:cs="Calibri"/>
          <w:sz w:val="14"/>
          <w:szCs w:val="14"/>
          <w:lang w:val="en-GB"/>
        </w:rPr>
        <w:t xml:space="preserve"> of the country of the </w:t>
      </w:r>
      <w:r w:rsidR="00675BDD" w:rsidRPr="00806627">
        <w:rPr>
          <w:rFonts w:ascii="Verdana" w:hAnsi="Verdana" w:cs="Calibri"/>
          <w:sz w:val="14"/>
          <w:szCs w:val="14"/>
          <w:lang w:val="en-GB"/>
        </w:rPr>
        <w:t xml:space="preserve">beneficiary </w:t>
      </w:r>
      <w:r w:rsidR="00383F05" w:rsidRPr="00806627">
        <w:rPr>
          <w:rFonts w:ascii="Verdana" w:hAnsi="Verdana" w:cs="Calibri"/>
          <w:sz w:val="14"/>
          <w:szCs w:val="14"/>
          <w:lang w:val="en-GB"/>
        </w:rPr>
        <w:t>institution (in the case of mobility with</w:t>
      </w:r>
      <w:r w:rsidR="00EC5ADF" w:rsidRPr="00806627">
        <w:rPr>
          <w:rFonts w:ascii="Verdana" w:hAnsi="Verdana" w:cs="Calibri"/>
          <w:sz w:val="14"/>
          <w:szCs w:val="14"/>
          <w:lang w:val="en-GB"/>
        </w:rPr>
        <w:t xml:space="preserve"> third </w:t>
      </w:r>
      <w:proofErr w:type="spellStart"/>
      <w:r w:rsidR="00EC5ADF" w:rsidRPr="00806627">
        <w:rPr>
          <w:rFonts w:ascii="Verdana" w:hAnsi="Verdana" w:cs="Calibri"/>
          <w:sz w:val="14"/>
          <w:szCs w:val="14"/>
          <w:lang w:val="en-GB"/>
        </w:rPr>
        <w:t>coutnries</w:t>
      </w:r>
      <w:proofErr w:type="spellEnd"/>
      <w:r w:rsidR="00EC5ADF" w:rsidRPr="00806627">
        <w:rPr>
          <w:rFonts w:ascii="Verdana" w:hAnsi="Verdana" w:cs="Calibri"/>
          <w:sz w:val="14"/>
          <w:szCs w:val="14"/>
          <w:lang w:val="en-GB"/>
        </w:rPr>
        <w:t xml:space="preserve"> not associated to the programme</w:t>
      </w:r>
      <w:r w:rsidR="00383F05" w:rsidRPr="00806627">
        <w:rPr>
          <w:rFonts w:ascii="Verdana" w:hAnsi="Verdana" w:cs="Calibri"/>
          <w:sz w:val="14"/>
          <w:szCs w:val="14"/>
          <w:lang w:val="en-GB"/>
        </w:rPr>
        <w:t xml:space="preserve">: the national legislation of the </w:t>
      </w:r>
      <w:r w:rsidR="00EC5ADF" w:rsidRPr="00806627">
        <w:rPr>
          <w:rFonts w:ascii="Verdana" w:hAnsi="Verdana" w:cs="Calibri"/>
          <w:sz w:val="14"/>
          <w:szCs w:val="14"/>
          <w:lang w:val="en-GB"/>
        </w:rPr>
        <w:t>EU Member State or third country associated to the programme</w:t>
      </w:r>
      <w:r w:rsidR="00383F05" w:rsidRPr="00806627">
        <w:rPr>
          <w:rFonts w:ascii="Verdana" w:hAnsi="Verdana" w:cs="Calibri"/>
          <w:sz w:val="14"/>
          <w:szCs w:val="14"/>
          <w:lang w:val="en-GB"/>
        </w:rPr>
        <w:t>)</w:t>
      </w:r>
      <w:r w:rsidRPr="00806627">
        <w:rPr>
          <w:rFonts w:ascii="Verdana" w:hAnsi="Verdana" w:cs="Calibri"/>
          <w:sz w:val="14"/>
          <w:szCs w:val="14"/>
          <w:lang w:val="en-GB"/>
        </w:rPr>
        <w:t>.</w:t>
      </w:r>
      <w:r w:rsidR="00BA3C63" w:rsidRPr="00806627">
        <w:rPr>
          <w:rFonts w:ascii="Verdana" w:hAnsi="Verdana" w:cs="Calibri"/>
          <w:sz w:val="14"/>
          <w:szCs w:val="14"/>
          <w:lang w:val="en-GB"/>
        </w:rPr>
        <w:t xml:space="preserve"> </w:t>
      </w:r>
      <w:r w:rsidR="00BA3C63" w:rsidRPr="00806627">
        <w:rPr>
          <w:rFonts w:ascii="Verdana" w:hAnsi="Verdana"/>
          <w:sz w:val="14"/>
          <w:szCs w:val="14"/>
          <w:lang w:val="en-GB"/>
        </w:rPr>
        <w:t>Certificates of attendance can be provided electronically or through any other means accessible to the staff memb</w:t>
      </w:r>
      <w:r w:rsidR="00FF584C" w:rsidRPr="00806627">
        <w:rPr>
          <w:rFonts w:ascii="Verdana" w:hAnsi="Verdana"/>
          <w:sz w:val="14"/>
          <w:szCs w:val="14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Stopk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7236" w14:textId="77777777" w:rsidR="00F35CC8" w:rsidRDefault="00F35CC8">
      <w:r>
        <w:separator/>
      </w:r>
    </w:p>
  </w:footnote>
  <w:footnote w:type="continuationSeparator" w:id="0">
    <w:p w14:paraId="3EE741B1" w14:textId="77777777" w:rsidR="00F35CC8" w:rsidRDefault="00F35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26A60F2B">
                    <wp:simplePos x="0" y="0"/>
                    <wp:positionH relativeFrom="column">
                      <wp:posOffset>-729827</wp:posOffset>
                    </wp:positionH>
                    <wp:positionV relativeFrom="paragraph">
                      <wp:posOffset>28152</wp:posOffset>
                    </wp:positionV>
                    <wp:extent cx="2522855" cy="570865"/>
                    <wp:effectExtent l="0" t="0" r="0" b="63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2855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105B72C6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="00806627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University of Warsaw</w:t>
                                </w:r>
                              </w:p>
                              <w:p w14:paraId="5D72C5D2" w14:textId="78174983" w:rsidR="007967A9" w:rsidRDefault="002C6870" w:rsidP="00806627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  <w:r w:rsidR="00806627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r w:rsidR="007A4430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7.45pt;margin-top:2.2pt;width:198.65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2o88QEAAMYDAAAOAAAAZHJzL2Uyb0RvYy54bWysU9tu2zAMfR+wfxD0vjgx4qYz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" filled="f" stroked="f">
                    <v:textbox>
                      <w:txbxContent>
                        <w:p w14:paraId="5D72C5D1" w14:textId="105B72C6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="00806627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University of Warsaw</w:t>
                          </w:r>
                        </w:p>
                        <w:p w14:paraId="5D72C5D2" w14:textId="78174983" w:rsidR="007967A9" w:rsidRDefault="002C6870" w:rsidP="00806627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 w:rsidR="00806627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662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5CC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405</Words>
  <Characters>2431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2831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Ewa  Rak</cp:lastModifiedBy>
  <cp:revision>2</cp:revision>
  <cp:lastPrinted>2013-11-06T08:46:00Z</cp:lastPrinted>
  <dcterms:created xsi:type="dcterms:W3CDTF">2026-07-02T11:25:00Z</dcterms:created>
  <dcterms:modified xsi:type="dcterms:W3CDTF">2026-07-02T11:25:00Z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