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E72B" w14:textId="77777777" w:rsidR="00C2694B" w:rsidRPr="00237621" w:rsidRDefault="00455163" w:rsidP="00237621">
      <w:pPr>
        <w:spacing w:after="120" w:line="240" w:lineRule="auto"/>
        <w:ind w:left="-567" w:right="-425"/>
        <w:jc w:val="center"/>
        <w:rPr>
          <w:rFonts w:cs="Times New Roman"/>
          <w:b/>
          <w:sz w:val="20"/>
          <w:szCs w:val="20"/>
        </w:rPr>
      </w:pPr>
      <w:r w:rsidRPr="00237621">
        <w:rPr>
          <w:rFonts w:cs="Times New Roman"/>
          <w:b/>
          <w:sz w:val="20"/>
          <w:szCs w:val="20"/>
        </w:rPr>
        <w:t>U</w:t>
      </w:r>
      <w:r w:rsidR="006F43E2" w:rsidRPr="00237621">
        <w:rPr>
          <w:rFonts w:cs="Times New Roman"/>
          <w:b/>
          <w:sz w:val="20"/>
          <w:szCs w:val="20"/>
        </w:rPr>
        <w:t>przejmie informujemy, że pr</w:t>
      </w:r>
      <w:r w:rsidRPr="00237621">
        <w:rPr>
          <w:rFonts w:cs="Times New Roman"/>
          <w:b/>
          <w:sz w:val="20"/>
          <w:szCs w:val="20"/>
        </w:rPr>
        <w:t>ac</w:t>
      </w:r>
      <w:r w:rsidR="006F43E2" w:rsidRPr="00237621">
        <w:rPr>
          <w:rFonts w:cs="Times New Roman"/>
          <w:b/>
          <w:sz w:val="20"/>
          <w:szCs w:val="20"/>
        </w:rPr>
        <w:t xml:space="preserve">ownicy i studenci UW </w:t>
      </w:r>
      <w:r w:rsidRPr="00237621">
        <w:rPr>
          <w:rFonts w:cs="Times New Roman"/>
          <w:b/>
          <w:sz w:val="20"/>
          <w:szCs w:val="20"/>
        </w:rPr>
        <w:t>wyjeżdżający</w:t>
      </w:r>
      <w:r w:rsidR="006F43E2" w:rsidRPr="00237621">
        <w:rPr>
          <w:rFonts w:cs="Times New Roman"/>
          <w:b/>
          <w:sz w:val="20"/>
          <w:szCs w:val="20"/>
        </w:rPr>
        <w:t xml:space="preserve"> z</w:t>
      </w:r>
      <w:r w:rsidR="00C23CA5" w:rsidRPr="00237621">
        <w:rPr>
          <w:rFonts w:cs="Times New Roman"/>
          <w:b/>
          <w:sz w:val="20"/>
          <w:szCs w:val="20"/>
        </w:rPr>
        <w:t>a</w:t>
      </w:r>
      <w:r w:rsidR="006F43E2" w:rsidRPr="00237621">
        <w:rPr>
          <w:rFonts w:cs="Times New Roman"/>
          <w:b/>
          <w:sz w:val="20"/>
          <w:szCs w:val="20"/>
        </w:rPr>
        <w:t xml:space="preserve"> </w:t>
      </w:r>
      <w:r w:rsidRPr="00237621">
        <w:rPr>
          <w:rFonts w:cs="Times New Roman"/>
          <w:b/>
          <w:sz w:val="20"/>
          <w:szCs w:val="20"/>
        </w:rPr>
        <w:t>granicę</w:t>
      </w:r>
      <w:r w:rsidR="006F43E2" w:rsidRPr="00237621">
        <w:rPr>
          <w:rFonts w:cs="Times New Roman"/>
          <w:b/>
          <w:sz w:val="20"/>
          <w:szCs w:val="20"/>
        </w:rPr>
        <w:t>, członkowie ich rodzin or</w:t>
      </w:r>
      <w:r w:rsidRPr="00237621">
        <w:rPr>
          <w:rFonts w:cs="Times New Roman"/>
          <w:b/>
          <w:sz w:val="20"/>
          <w:szCs w:val="20"/>
        </w:rPr>
        <w:t>a</w:t>
      </w:r>
      <w:r w:rsidR="006F43E2" w:rsidRPr="00237621">
        <w:rPr>
          <w:rFonts w:cs="Times New Roman"/>
          <w:b/>
          <w:sz w:val="20"/>
          <w:szCs w:val="20"/>
        </w:rPr>
        <w:t xml:space="preserve">z osoby </w:t>
      </w:r>
      <w:r w:rsidRPr="00237621">
        <w:rPr>
          <w:rFonts w:cs="Times New Roman"/>
          <w:b/>
          <w:sz w:val="20"/>
          <w:szCs w:val="20"/>
        </w:rPr>
        <w:t>towarzyszące</w:t>
      </w:r>
      <w:r w:rsidR="006F43E2" w:rsidRPr="00237621">
        <w:rPr>
          <w:rFonts w:cs="Times New Roman"/>
          <w:b/>
          <w:sz w:val="20"/>
          <w:szCs w:val="20"/>
        </w:rPr>
        <w:t xml:space="preserve"> </w:t>
      </w:r>
      <w:r w:rsidRPr="00237621">
        <w:rPr>
          <w:rFonts w:cs="Times New Roman"/>
          <w:b/>
          <w:sz w:val="20"/>
          <w:szCs w:val="20"/>
        </w:rPr>
        <w:t>mogą</w:t>
      </w:r>
      <w:r w:rsidR="006F43E2" w:rsidRPr="00237621">
        <w:rPr>
          <w:rFonts w:cs="Times New Roman"/>
          <w:b/>
          <w:sz w:val="20"/>
          <w:szCs w:val="20"/>
        </w:rPr>
        <w:t xml:space="preserve"> n</w:t>
      </w:r>
      <w:r w:rsidRPr="00237621">
        <w:rPr>
          <w:rFonts w:cs="Times New Roman"/>
          <w:b/>
          <w:sz w:val="20"/>
          <w:szCs w:val="20"/>
        </w:rPr>
        <w:t>a</w:t>
      </w:r>
      <w:r w:rsidR="006F43E2" w:rsidRPr="00237621">
        <w:rPr>
          <w:rFonts w:cs="Times New Roman"/>
          <w:b/>
          <w:sz w:val="20"/>
          <w:szCs w:val="20"/>
        </w:rPr>
        <w:t xml:space="preserve"> okres </w:t>
      </w:r>
      <w:r w:rsidRPr="00237621">
        <w:rPr>
          <w:rFonts w:cs="Times New Roman"/>
          <w:b/>
          <w:sz w:val="20"/>
          <w:szCs w:val="20"/>
        </w:rPr>
        <w:t>wyjazdu</w:t>
      </w:r>
      <w:r w:rsidR="006F43E2" w:rsidRPr="00237621">
        <w:rPr>
          <w:rFonts w:cs="Times New Roman"/>
          <w:b/>
          <w:sz w:val="20"/>
          <w:szCs w:val="20"/>
        </w:rPr>
        <w:t xml:space="preserve"> </w:t>
      </w:r>
      <w:r w:rsidR="00FB0D52" w:rsidRPr="00237621">
        <w:rPr>
          <w:rFonts w:cs="Times New Roman"/>
          <w:b/>
          <w:sz w:val="20"/>
          <w:szCs w:val="20"/>
          <w:u w:val="single"/>
        </w:rPr>
        <w:t>na preferencyjnych warunkach</w:t>
      </w:r>
      <w:r w:rsidR="00FB0D52" w:rsidRPr="00237621">
        <w:rPr>
          <w:rFonts w:cs="Times New Roman"/>
          <w:b/>
          <w:sz w:val="20"/>
          <w:szCs w:val="20"/>
        </w:rPr>
        <w:t xml:space="preserve"> </w:t>
      </w:r>
      <w:r w:rsidR="00C2694B" w:rsidRPr="00237621">
        <w:rPr>
          <w:rFonts w:cs="Times New Roman"/>
          <w:b/>
          <w:sz w:val="20"/>
          <w:szCs w:val="20"/>
        </w:rPr>
        <w:t xml:space="preserve">przystąpić do </w:t>
      </w:r>
      <w:r w:rsidRPr="00237621">
        <w:rPr>
          <w:rFonts w:cs="Times New Roman"/>
          <w:b/>
          <w:sz w:val="20"/>
          <w:szCs w:val="20"/>
        </w:rPr>
        <w:t>ubezpieczenie Kosztów L</w:t>
      </w:r>
      <w:r w:rsidR="006F43E2" w:rsidRPr="00237621">
        <w:rPr>
          <w:rFonts w:cs="Times New Roman"/>
          <w:b/>
          <w:sz w:val="20"/>
          <w:szCs w:val="20"/>
        </w:rPr>
        <w:t>eczeni</w:t>
      </w:r>
      <w:r w:rsidRPr="00237621">
        <w:rPr>
          <w:rFonts w:cs="Times New Roman"/>
          <w:b/>
          <w:sz w:val="20"/>
          <w:szCs w:val="20"/>
        </w:rPr>
        <w:t>a</w:t>
      </w:r>
      <w:r w:rsidR="006F43E2" w:rsidRPr="00237621">
        <w:rPr>
          <w:rFonts w:cs="Times New Roman"/>
          <w:b/>
          <w:sz w:val="20"/>
          <w:szCs w:val="20"/>
        </w:rPr>
        <w:t xml:space="preserve"> i </w:t>
      </w:r>
      <w:r w:rsidRPr="00237621">
        <w:rPr>
          <w:rFonts w:cs="Times New Roman"/>
          <w:b/>
          <w:sz w:val="20"/>
          <w:szCs w:val="20"/>
        </w:rPr>
        <w:t>Assistance</w:t>
      </w:r>
      <w:r w:rsidR="006F43E2" w:rsidRPr="00237621">
        <w:rPr>
          <w:rFonts w:cs="Times New Roman"/>
          <w:b/>
          <w:sz w:val="20"/>
          <w:szCs w:val="20"/>
        </w:rPr>
        <w:t xml:space="preserve"> </w:t>
      </w:r>
      <w:r w:rsidRPr="00237621">
        <w:rPr>
          <w:rFonts w:cs="Times New Roman"/>
          <w:b/>
          <w:sz w:val="20"/>
          <w:szCs w:val="20"/>
        </w:rPr>
        <w:t>poza</w:t>
      </w:r>
      <w:r w:rsidR="006F43E2" w:rsidRPr="00237621">
        <w:rPr>
          <w:rFonts w:cs="Times New Roman"/>
          <w:b/>
          <w:sz w:val="20"/>
          <w:szCs w:val="20"/>
        </w:rPr>
        <w:t xml:space="preserve"> </w:t>
      </w:r>
      <w:r w:rsidRPr="00237621">
        <w:rPr>
          <w:rFonts w:cs="Times New Roman"/>
          <w:b/>
          <w:sz w:val="20"/>
          <w:szCs w:val="20"/>
        </w:rPr>
        <w:t>granicami</w:t>
      </w:r>
      <w:r w:rsidR="006F43E2" w:rsidRPr="00237621">
        <w:rPr>
          <w:rFonts w:cs="Times New Roman"/>
          <w:b/>
          <w:sz w:val="20"/>
          <w:szCs w:val="20"/>
        </w:rPr>
        <w:t xml:space="preserve"> RP or</w:t>
      </w:r>
      <w:r w:rsidRPr="00237621">
        <w:rPr>
          <w:rFonts w:cs="Times New Roman"/>
          <w:b/>
          <w:sz w:val="20"/>
          <w:szCs w:val="20"/>
        </w:rPr>
        <w:t>a</w:t>
      </w:r>
      <w:r w:rsidR="006F43E2" w:rsidRPr="00237621">
        <w:rPr>
          <w:rFonts w:cs="Times New Roman"/>
          <w:b/>
          <w:sz w:val="20"/>
          <w:szCs w:val="20"/>
        </w:rPr>
        <w:t>z ubezpie</w:t>
      </w:r>
      <w:r w:rsidRPr="00237621">
        <w:rPr>
          <w:rFonts w:cs="Times New Roman"/>
          <w:b/>
          <w:sz w:val="20"/>
          <w:szCs w:val="20"/>
        </w:rPr>
        <w:t>c</w:t>
      </w:r>
      <w:r w:rsidR="006F43E2" w:rsidRPr="00237621">
        <w:rPr>
          <w:rFonts w:cs="Times New Roman"/>
          <w:b/>
          <w:sz w:val="20"/>
          <w:szCs w:val="20"/>
        </w:rPr>
        <w:t xml:space="preserve">zenie NNW, OC i </w:t>
      </w:r>
      <w:r w:rsidRPr="00237621">
        <w:rPr>
          <w:rFonts w:cs="Times New Roman"/>
          <w:b/>
          <w:sz w:val="20"/>
          <w:szCs w:val="20"/>
        </w:rPr>
        <w:t>Bagażu</w:t>
      </w:r>
      <w:r w:rsidR="006F43E2" w:rsidRPr="00237621">
        <w:rPr>
          <w:rFonts w:cs="Times New Roman"/>
          <w:b/>
          <w:sz w:val="20"/>
          <w:szCs w:val="20"/>
        </w:rPr>
        <w:t xml:space="preserve"> </w:t>
      </w:r>
    </w:p>
    <w:p w14:paraId="072238F0" w14:textId="73EF2496" w:rsidR="006C2A04" w:rsidRPr="00237621" w:rsidRDefault="00FB0D52" w:rsidP="00237621">
      <w:pPr>
        <w:spacing w:after="120"/>
        <w:ind w:left="-567" w:right="-425"/>
        <w:jc w:val="center"/>
        <w:rPr>
          <w:rFonts w:cs="Times New Roman"/>
          <w:b/>
          <w:sz w:val="20"/>
          <w:szCs w:val="20"/>
        </w:rPr>
      </w:pPr>
      <w:r w:rsidRPr="00237621">
        <w:rPr>
          <w:rFonts w:cs="Times New Roman"/>
          <w:b/>
          <w:sz w:val="20"/>
          <w:szCs w:val="20"/>
        </w:rPr>
        <w:t xml:space="preserve">w </w:t>
      </w:r>
      <w:r w:rsidRPr="00237621">
        <w:rPr>
          <w:rFonts w:cs="Times New Roman"/>
          <w:b/>
          <w:sz w:val="20"/>
          <w:szCs w:val="20"/>
          <w:u w:val="single"/>
        </w:rPr>
        <w:t>STU ERGO Hestia SA</w:t>
      </w:r>
      <w:r w:rsidR="007A39E4" w:rsidRPr="00237621">
        <w:rPr>
          <w:rFonts w:cs="Times New Roman"/>
          <w:b/>
          <w:sz w:val="20"/>
          <w:szCs w:val="20"/>
        </w:rPr>
        <w:t xml:space="preserve"> </w:t>
      </w:r>
    </w:p>
    <w:p w14:paraId="46EEFA45" w14:textId="77777777" w:rsidR="00E0100F" w:rsidRDefault="006C2A04" w:rsidP="00DC32C2">
      <w:pPr>
        <w:ind w:right="-426"/>
        <w:rPr>
          <w:rFonts w:cs="Times New Roman"/>
          <w:b/>
          <w:sz w:val="20"/>
          <w:szCs w:val="20"/>
        </w:rPr>
      </w:pPr>
      <w:r w:rsidRPr="006C2A04">
        <w:rPr>
          <w:rFonts w:cs="Times New Roman"/>
          <w:b/>
          <w:sz w:val="20"/>
          <w:szCs w:val="20"/>
        </w:rPr>
        <w:t>Ubezpieczenie obejmuje zdarzenia powstałe wskutek zakażenia koronawi</w:t>
      </w:r>
      <w:r w:rsidR="00EF44DB">
        <w:rPr>
          <w:rFonts w:cs="Times New Roman"/>
          <w:b/>
          <w:sz w:val="20"/>
          <w:szCs w:val="20"/>
        </w:rPr>
        <w:t xml:space="preserve">rusem w szczególności COVID 19 </w:t>
      </w:r>
      <w:r w:rsidRPr="006C2A04">
        <w:rPr>
          <w:rFonts w:cs="Times New Roman"/>
          <w:b/>
          <w:sz w:val="20"/>
          <w:szCs w:val="20"/>
        </w:rPr>
        <w:t xml:space="preserve">niezależnie od stanu ogłoszonej pandemii lub epidemii.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6"/>
      </w:tblGrid>
      <w:tr w:rsidR="0045626B" w:rsidRPr="0045626B" w14:paraId="002DE823" w14:textId="77777777" w:rsidTr="0023070B">
        <w:trPr>
          <w:trHeight w:val="334"/>
          <w:jc w:val="center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00FC62" w14:textId="77777777" w:rsidR="0045626B" w:rsidRPr="001B35EA" w:rsidRDefault="0045626B" w:rsidP="0045626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B35EA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pl-PL"/>
              </w:rPr>
              <w:t>OFERTA UBEZPIECZENIA W STU ERGO HESTIA SA</w:t>
            </w:r>
          </w:p>
          <w:p w14:paraId="05F76D6F" w14:textId="78D36DCF" w:rsidR="00EC0097" w:rsidRPr="0045626B" w:rsidRDefault="00EC0097" w:rsidP="0045626B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B35EA">
              <w:rPr>
                <w:rFonts w:ascii="Arial Black" w:eastAsia="Times New Roman" w:hAnsi="Arial Black" w:cs="Calibri"/>
                <w:b/>
                <w:bCs/>
                <w:color w:val="000000"/>
                <w:sz w:val="20"/>
                <w:szCs w:val="20"/>
                <w:lang w:eastAsia="pl-PL"/>
              </w:rPr>
              <w:t>Obowiązuje od dnia 22.01.2025 roku</w:t>
            </w:r>
          </w:p>
        </w:tc>
      </w:tr>
      <w:tr w:rsidR="0045626B" w:rsidRPr="0045626B" w14:paraId="38AA9490" w14:textId="77777777" w:rsidTr="00237621">
        <w:trPr>
          <w:trHeight w:val="8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C2F2BA7" w14:textId="50350050" w:rsidR="0045626B" w:rsidRPr="00EC0097" w:rsidRDefault="0045626B" w:rsidP="00EC00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pl-PL"/>
              </w:rPr>
            </w:pPr>
            <w:r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 xml:space="preserve">PAKIET I </w:t>
            </w:r>
            <w:r w:rsidR="00EC0097"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>–</w:t>
            </w:r>
            <w:r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 xml:space="preserve"> </w:t>
            </w:r>
            <w:r w:rsidR="00EC0097"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 xml:space="preserve">NIEAKTYWNY </w:t>
            </w:r>
          </w:p>
        </w:tc>
      </w:tr>
      <w:tr w:rsidR="0045626B" w:rsidRPr="0045626B" w14:paraId="1AE27ABB" w14:textId="77777777" w:rsidTr="00237621">
        <w:trPr>
          <w:trHeight w:val="7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17BBCE35" w14:textId="24822457" w:rsidR="0045626B" w:rsidRPr="00237621" w:rsidRDefault="00EC0097" w:rsidP="00EC00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pl-PL"/>
              </w:rPr>
            </w:pP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PAKIET II - Stawka 5</w:t>
            </w:r>
            <w:r w:rsidR="0045626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,4</w:t>
            </w: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0</w:t>
            </w:r>
            <w:r w:rsidR="0045626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 xml:space="preserve"> PLN za osobodzień.</w:t>
            </w:r>
          </w:p>
        </w:tc>
      </w:tr>
      <w:tr w:rsidR="0045626B" w:rsidRPr="0045626B" w14:paraId="5EC7F8B2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8B299A" w14:textId="68DB1D71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Pakiet II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 </w:t>
            </w:r>
            <w:r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z rozszerzeniem</w:t>
            </w:r>
            <w:r w:rsidRPr="0023762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o Koszty Leczenia</w:t>
            </w:r>
            <w:r w:rsidR="00EA2B01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 i usługi Assistance 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wynikłe z zaostrzeń lub powikłań chorób przewlekłych:</w:t>
            </w:r>
          </w:p>
        </w:tc>
      </w:tr>
      <w:tr w:rsidR="0045626B" w:rsidRPr="0045626B" w14:paraId="6F7E9E3C" w14:textId="77777777" w:rsidTr="00237621">
        <w:trPr>
          <w:trHeight w:val="169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389CB954" w14:textId="0A68AF92" w:rsidR="0045626B" w:rsidRPr="00237621" w:rsidRDefault="0045626B" w:rsidP="00EC0097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1</w:t>
            </w:r>
            <w:r w:rsidR="00EC0097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. Ubezpieczenie KL + Assistance; 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100.000,-PLN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,</w:t>
            </w:r>
          </w:p>
        </w:tc>
      </w:tr>
      <w:tr w:rsidR="0045626B" w:rsidRPr="0045626B" w14:paraId="1A1C44CA" w14:textId="77777777" w:rsidTr="00237621">
        <w:trPr>
          <w:trHeight w:val="58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7895204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2. Ubezpieczenie NNW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10.000,-PLN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,</w:t>
            </w:r>
          </w:p>
        </w:tc>
      </w:tr>
      <w:tr w:rsidR="0045626B" w:rsidRPr="0045626B" w14:paraId="74B768D3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4987AAFC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3. Ubezpieczenie bagażu : suma ubezpieczenia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 xml:space="preserve"> 2.000,-PLN.</w:t>
            </w:r>
          </w:p>
        </w:tc>
      </w:tr>
      <w:tr w:rsidR="0045626B" w:rsidRPr="0045626B" w14:paraId="3BBFA6D4" w14:textId="77777777" w:rsidTr="00237621">
        <w:trPr>
          <w:trHeight w:val="58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B3D5A58" w14:textId="5563C6E2" w:rsidR="0045626B" w:rsidRPr="00EC0097" w:rsidRDefault="0045626B" w:rsidP="00EC00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sz w:val="20"/>
                <w:szCs w:val="20"/>
                <w:lang w:eastAsia="pl-PL"/>
              </w:rPr>
            </w:pPr>
            <w:r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 xml:space="preserve">PAKIET III </w:t>
            </w:r>
            <w:r w:rsidR="00EC0097"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>–</w:t>
            </w:r>
            <w:r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 xml:space="preserve"> </w:t>
            </w:r>
            <w:r w:rsidR="00EC0097" w:rsidRPr="00EC0097">
              <w:rPr>
                <w:rFonts w:ascii="Arial Black" w:eastAsia="Times New Roman" w:hAnsi="Arial Black" w:cs="Calibri"/>
                <w:color w:val="00B0F0"/>
                <w:sz w:val="20"/>
                <w:szCs w:val="20"/>
                <w:lang w:eastAsia="pl-PL"/>
              </w:rPr>
              <w:t xml:space="preserve">NIEAKTYWNY </w:t>
            </w:r>
          </w:p>
        </w:tc>
      </w:tr>
      <w:tr w:rsidR="0045626B" w:rsidRPr="0045626B" w14:paraId="18856453" w14:textId="77777777" w:rsidTr="00237621">
        <w:trPr>
          <w:trHeight w:val="58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7FB687D1" w14:textId="29B9C15D" w:rsidR="0045626B" w:rsidRPr="00237621" w:rsidRDefault="00EC0097" w:rsidP="00EC00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pl-PL"/>
              </w:rPr>
            </w:pP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PAKIET IV - Stawka 8</w:t>
            </w:r>
            <w:r w:rsidR="0045626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,</w:t>
            </w: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71</w:t>
            </w:r>
            <w:r w:rsidR="0045626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 xml:space="preserve"> PLN za osobodzień.</w:t>
            </w:r>
          </w:p>
        </w:tc>
      </w:tr>
      <w:tr w:rsidR="0045626B" w:rsidRPr="0045626B" w14:paraId="07559E29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668052" w14:textId="70157263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Pakiet IV z rozszerzeniem</w:t>
            </w:r>
            <w:r w:rsidRPr="0023762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o Koszty Leczenia</w:t>
            </w:r>
            <w:r w:rsidR="00EA2B01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 i usługi Assistance 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wynikłe z zaostrzeń lub powikłań chorób przewlekłych:</w:t>
            </w:r>
          </w:p>
        </w:tc>
      </w:tr>
      <w:tr w:rsidR="0045626B" w:rsidRPr="0045626B" w14:paraId="19EAB145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AA15299" w14:textId="424DAEB9" w:rsidR="0045626B" w:rsidRPr="00237621" w:rsidRDefault="0045626B" w:rsidP="00EC0097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1</w:t>
            </w:r>
            <w:r w:rsidR="00EC0097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. Ubezpieczenie KL + Assistance;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200.000,-PLN,</w:t>
            </w:r>
          </w:p>
        </w:tc>
      </w:tr>
      <w:tr w:rsidR="0045626B" w:rsidRPr="0045626B" w14:paraId="0AD74235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B9F56F1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2. Ubezpieczenie NNW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50.000,-PLN,</w:t>
            </w:r>
          </w:p>
        </w:tc>
      </w:tr>
      <w:tr w:rsidR="0045626B" w:rsidRPr="0045626B" w14:paraId="2DDD07B2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F1398E2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3. Ubezpieczenie bagażu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2.000,-PLN,</w:t>
            </w:r>
          </w:p>
        </w:tc>
      </w:tr>
      <w:tr w:rsidR="0045626B" w:rsidRPr="0045626B" w14:paraId="3C71FD70" w14:textId="77777777" w:rsidTr="0045626B">
        <w:trPr>
          <w:trHeight w:val="26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37CF93B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4. Ubezpieczenie OC: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100.000,-PLN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.</w:t>
            </w:r>
          </w:p>
        </w:tc>
      </w:tr>
      <w:tr w:rsidR="0045626B" w:rsidRPr="0045626B" w14:paraId="3A08D96D" w14:textId="77777777" w:rsidTr="0045626B">
        <w:trPr>
          <w:trHeight w:val="31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7C148395" w14:textId="5E13F0E4" w:rsidR="0045626B" w:rsidRPr="00237621" w:rsidRDefault="00EC0097" w:rsidP="00EC00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pl-PL"/>
              </w:rPr>
            </w:pP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PAKIET V - Stawka 27</w:t>
            </w:r>
            <w:r w:rsidR="0045626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,</w:t>
            </w: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90</w:t>
            </w:r>
            <w:r w:rsidR="0045626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 xml:space="preserve"> PLN za osobodzień.</w:t>
            </w:r>
          </w:p>
        </w:tc>
      </w:tr>
      <w:tr w:rsidR="0045626B" w:rsidRPr="0045626B" w14:paraId="464137BE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89EC77" w14:textId="76DB270F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Pakiet V z rozszerzeniem</w:t>
            </w:r>
            <w:r w:rsidRPr="0023762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o Koszty Leczenia</w:t>
            </w:r>
            <w:r w:rsidR="00EA2B01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 i usługi Assistance 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wynikłe z zaostrzeń lub powikłań chorób przewlekłych:</w:t>
            </w:r>
          </w:p>
        </w:tc>
      </w:tr>
      <w:tr w:rsidR="0045626B" w:rsidRPr="0045626B" w14:paraId="75429C5D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045BCD" w14:textId="153179CF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1</w:t>
            </w:r>
            <w:r w:rsidR="00EA2B01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. Ubezpieczenie KL + Assistance; </w:t>
            </w: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500.000,-PLN,</w:t>
            </w:r>
          </w:p>
        </w:tc>
      </w:tr>
      <w:tr w:rsidR="0045626B" w:rsidRPr="0045626B" w14:paraId="14C5F7E8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7759446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2. Ubezpieczenie NNW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100.000,-PLN,</w:t>
            </w:r>
          </w:p>
        </w:tc>
      </w:tr>
      <w:tr w:rsidR="0045626B" w:rsidRPr="0045626B" w14:paraId="4729AAA8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9C434C9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3. Ubezpieczenie bagażu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3.000,-PLN,</w:t>
            </w:r>
          </w:p>
        </w:tc>
      </w:tr>
      <w:tr w:rsidR="0045626B" w:rsidRPr="0045626B" w14:paraId="159C3EDE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484CC3E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4. Ubezpieczenie OC: suma ubezpieczenia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 xml:space="preserve"> 150.000,-PLN</w:t>
            </w:r>
          </w:p>
        </w:tc>
      </w:tr>
      <w:tr w:rsidR="0045626B" w:rsidRPr="0045626B" w14:paraId="61EA7914" w14:textId="77777777" w:rsidTr="0045626B">
        <w:trPr>
          <w:trHeight w:val="31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00"/>
            <w:noWrap/>
            <w:vAlign w:val="center"/>
            <w:hideMark/>
          </w:tcPr>
          <w:p w14:paraId="2624840C" w14:textId="7EF46CDB" w:rsidR="0045626B" w:rsidRPr="00237621" w:rsidRDefault="0045626B" w:rsidP="00EC0097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pl-PL"/>
              </w:rPr>
            </w:pP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PAKIET VI</w:t>
            </w:r>
            <w:r w:rsidR="0023070B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 xml:space="preserve"> „ Uzupełniający”</w:t>
            </w:r>
            <w:r w:rsidR="00EC0097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 xml:space="preserve"> - Stawka 5</w:t>
            </w: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,</w:t>
            </w:r>
            <w:r w:rsidR="00EC0097"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9</w:t>
            </w:r>
            <w:r w:rsidRPr="00237621">
              <w:rPr>
                <w:rFonts w:ascii="Arial Black" w:eastAsia="Times New Roman" w:hAnsi="Arial Black" w:cs="Calibri"/>
                <w:color w:val="000000"/>
                <w:lang w:eastAsia="pl-PL"/>
              </w:rPr>
              <w:t>0 PLN za osobodzień.</w:t>
            </w:r>
          </w:p>
        </w:tc>
      </w:tr>
      <w:tr w:rsidR="0045626B" w:rsidRPr="0045626B" w14:paraId="1059723F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33E15C" w14:textId="0A53BA99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Pakiet VI </w:t>
            </w:r>
            <w:r w:rsidR="0023070B"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dedykowany </w:t>
            </w:r>
            <w:r w:rsidR="00334DEE"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jest </w:t>
            </w:r>
            <w:r w:rsidR="0023070B"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dla osób wyjeżdżających służbowo z UW posiadających ubezpieczenie KL + Assistance </w:t>
            </w:r>
            <w:r w:rsidR="00334DEE"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w TUW PZUW</w:t>
            </w:r>
            <w:r w:rsidR="0023070B" w:rsidRPr="0023762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, celem uzupełnienia o ubezpieczenie NNW, Bagażu i OC.</w:t>
            </w:r>
          </w:p>
        </w:tc>
      </w:tr>
      <w:tr w:rsidR="0045626B" w:rsidRPr="0045626B" w14:paraId="2B15BE1C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2809D0C" w14:textId="209C4E82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1. Ubezpieczenie KL + Assistance</w:t>
            </w:r>
            <w:r w:rsidR="00EA2B01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; </w:t>
            </w:r>
            <w:r w:rsidR="0023070B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suma ubezpieczenia </w:t>
            </w:r>
            <w:r w:rsidR="0023070B"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10.000,-PLN</w:t>
            </w:r>
            <w:r w:rsidR="0023070B"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,</w:t>
            </w:r>
          </w:p>
        </w:tc>
      </w:tr>
      <w:tr w:rsidR="0045626B" w:rsidRPr="0045626B" w14:paraId="1AFD1329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2B0F76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2. Ubezpieczenie NNW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50.000,-PLN,</w:t>
            </w:r>
          </w:p>
        </w:tc>
      </w:tr>
      <w:tr w:rsidR="0045626B" w:rsidRPr="0045626B" w14:paraId="756D46C3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9D4D7F2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 xml:space="preserve">3. Ubezpieczenie bagażu : suma ubezpieczenia 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>5.000,-PLN,</w:t>
            </w:r>
          </w:p>
        </w:tc>
      </w:tr>
      <w:tr w:rsidR="0045626B" w:rsidRPr="0045626B" w14:paraId="55F0B2C7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C409DBF" w14:textId="77777777" w:rsidR="0045626B" w:rsidRPr="00237621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</w:pPr>
            <w:r w:rsidRPr="00237621">
              <w:rPr>
                <w:rFonts w:ascii="Calibri" w:eastAsia="Times New Roman" w:hAnsi="Calibri" w:cs="Calibri"/>
                <w:color w:val="1F497D"/>
                <w:sz w:val="20"/>
                <w:szCs w:val="20"/>
                <w:lang w:eastAsia="pl-PL"/>
              </w:rPr>
              <w:t>4. Ubezpieczenie OC: suma ubezpieczenia</w:t>
            </w:r>
            <w:r w:rsidRPr="00237621">
              <w:rPr>
                <w:rFonts w:ascii="Calibri" w:eastAsia="Times New Roman" w:hAnsi="Calibri" w:cs="Calibri"/>
                <w:b/>
                <w:bCs/>
                <w:color w:val="1F497D"/>
                <w:sz w:val="20"/>
                <w:szCs w:val="20"/>
                <w:lang w:eastAsia="pl-PL"/>
              </w:rPr>
              <w:t xml:space="preserve"> 100.000,-PLN</w:t>
            </w:r>
          </w:p>
        </w:tc>
      </w:tr>
      <w:tr w:rsidR="0045626B" w:rsidRPr="0045626B" w14:paraId="4D54876F" w14:textId="77777777" w:rsidTr="001B35EA">
        <w:trPr>
          <w:trHeight w:val="175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E076904" w14:textId="2222D110" w:rsidR="0045626B" w:rsidRPr="001B35EA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</w:pPr>
          </w:p>
        </w:tc>
      </w:tr>
      <w:tr w:rsidR="0045626B" w:rsidRPr="0045626B" w14:paraId="2CC16D5D" w14:textId="77777777" w:rsidTr="0045626B">
        <w:trPr>
          <w:trHeight w:val="544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EDC8404" w14:textId="22B87F56" w:rsidR="0045626B" w:rsidRPr="001B35EA" w:rsidRDefault="001B35EA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E79"/>
                <w:sz w:val="20"/>
                <w:szCs w:val="20"/>
                <w:lang w:eastAsia="pl-PL"/>
              </w:rPr>
            </w:pPr>
            <w:r w:rsidRPr="001B35E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>UWAGA: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u w:val="single"/>
                <w:lang w:eastAsia="pl-PL"/>
              </w:rPr>
              <w:t xml:space="preserve"> </w:t>
            </w:r>
            <w:r w:rsidR="0045626B" w:rsidRPr="001B35EA">
              <w:rPr>
                <w:rFonts w:ascii="Calibri" w:eastAsia="Times New Roman" w:hAnsi="Calibri" w:cs="Calibri"/>
                <w:b/>
                <w:bCs/>
                <w:color w:val="1F4E79"/>
                <w:sz w:val="20"/>
                <w:szCs w:val="20"/>
                <w:lang w:eastAsia="pl-PL"/>
              </w:rPr>
              <w:t>W przypadku płatności oddzielnej (każdy ubezpieczony za siebie) proszę o </w:t>
            </w:r>
            <w:r w:rsidR="0045626B" w:rsidRPr="001B35E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u w:val="single"/>
                <w:lang w:eastAsia="pl-PL"/>
              </w:rPr>
              <w:t>wypełnienie i podpisanie oraz zwrotne przesłanie skanu</w:t>
            </w:r>
            <w:r w:rsidR="0045626B" w:rsidRPr="001B35E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 </w:t>
            </w:r>
            <w:r w:rsidR="0045626B" w:rsidRPr="001B35EA">
              <w:rPr>
                <w:rFonts w:ascii="Calibri" w:eastAsia="Times New Roman" w:hAnsi="Calibri" w:cs="Calibri"/>
                <w:b/>
                <w:bCs/>
                <w:color w:val="1F4E79"/>
                <w:sz w:val="20"/>
                <w:szCs w:val="20"/>
                <w:lang w:eastAsia="pl-PL"/>
              </w:rPr>
              <w:t>załączonego</w:t>
            </w:r>
            <w:r w:rsidR="0045626B" w:rsidRPr="001B35E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lang w:eastAsia="pl-PL"/>
              </w:rPr>
              <w:t> WNIOSKU O UBEZPIECZENIE.</w:t>
            </w:r>
          </w:p>
        </w:tc>
      </w:tr>
      <w:tr w:rsidR="0045626B" w:rsidRPr="0045626B" w14:paraId="2F2D86E8" w14:textId="77777777" w:rsidTr="0045626B">
        <w:trPr>
          <w:trHeight w:val="261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8D4F72" w14:textId="77777777" w:rsidR="0045626B" w:rsidRPr="001B35EA" w:rsidRDefault="0045626B" w:rsidP="004562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u w:val="single"/>
                <w:lang w:eastAsia="pl-PL"/>
              </w:rPr>
            </w:pPr>
            <w:r w:rsidRPr="001B35EA">
              <w:rPr>
                <w:rFonts w:ascii="Calibri" w:eastAsia="Times New Roman" w:hAnsi="Calibri" w:cs="Calibri"/>
                <w:b/>
                <w:bCs/>
                <w:color w:val="C00000"/>
                <w:sz w:val="20"/>
                <w:szCs w:val="20"/>
                <w:u w:val="single"/>
                <w:lang w:eastAsia="pl-PL"/>
              </w:rPr>
              <w:t>Bez załączenia ww. WNIOSKU zawarcie ubezpieczenia nie będzie możliwe.</w:t>
            </w:r>
          </w:p>
        </w:tc>
      </w:tr>
      <w:tr w:rsidR="0045626B" w:rsidRPr="0045626B" w14:paraId="2A8CF4D2" w14:textId="77777777" w:rsidTr="001B35EA">
        <w:trPr>
          <w:trHeight w:val="303"/>
          <w:jc w:val="center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9D387E" w14:textId="5436B99B" w:rsidR="0045626B" w:rsidRPr="0045626B" w:rsidRDefault="0045626B" w:rsidP="001B35EA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b/>
                <w:bCs/>
                <w:color w:val="000000"/>
                <w:lang w:eastAsia="pl-PL"/>
              </w:rPr>
            </w:pPr>
            <w:r w:rsidRPr="0045626B">
              <w:rPr>
                <w:rFonts w:ascii="Arial Black" w:eastAsia="Times New Roman" w:hAnsi="Arial Black" w:cs="Calibri"/>
                <w:b/>
                <w:bCs/>
                <w:color w:val="000000"/>
                <w:lang w:eastAsia="pl-PL"/>
              </w:rPr>
              <w:t>PŁATNOŚĆ:</w:t>
            </w:r>
            <w:r w:rsidR="001B35EA">
              <w:rPr>
                <w:rFonts w:ascii="Arial Black" w:eastAsia="Times New Roman" w:hAnsi="Arial Black" w:cs="Calibri"/>
                <w:b/>
                <w:bCs/>
                <w:color w:val="000000"/>
                <w:lang w:eastAsia="pl-PL"/>
              </w:rPr>
              <w:t xml:space="preserve"> </w:t>
            </w:r>
            <w:r w:rsidR="001B35EA" w:rsidRPr="0045626B">
              <w:rPr>
                <w:rFonts w:ascii="Arial Black" w:eastAsia="Times New Roman" w:hAnsi="Arial Black" w:cs="Calibri"/>
                <w:b/>
                <w:bCs/>
                <w:color w:val="000000"/>
                <w:lang w:eastAsia="pl-PL"/>
              </w:rPr>
              <w:t>W TYTULE PRZELEWU NALEŻY WPISAĆ NUMER POLISY</w:t>
            </w:r>
            <w:r w:rsidRPr="0045626B">
              <w:rPr>
                <w:rFonts w:ascii="Arial Black" w:eastAsia="Times New Roman" w:hAnsi="Arial Black" w:cs="Calibri"/>
                <w:b/>
                <w:bCs/>
                <w:color w:val="000000"/>
                <w:lang w:eastAsia="pl-PL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14:paraId="2AF63A7E" w14:textId="77777777" w:rsidR="00237621" w:rsidRDefault="00237621" w:rsidP="00237621">
      <w:pPr>
        <w:tabs>
          <w:tab w:val="left" w:pos="-284"/>
        </w:tabs>
        <w:spacing w:after="0"/>
        <w:rPr>
          <w:rFonts w:cs="Times New Roman"/>
          <w:b/>
          <w:sz w:val="16"/>
          <w:szCs w:val="16"/>
          <w:u w:val="single"/>
        </w:rPr>
      </w:pPr>
    </w:p>
    <w:p w14:paraId="0965D08B" w14:textId="3580D849" w:rsidR="00237621" w:rsidRPr="001B35EA" w:rsidRDefault="00237621" w:rsidP="00237621">
      <w:pPr>
        <w:tabs>
          <w:tab w:val="left" w:pos="-284"/>
        </w:tabs>
        <w:spacing w:after="0"/>
        <w:ind w:left="-567" w:right="-709"/>
        <w:rPr>
          <w:rFonts w:cs="Times New Roman"/>
          <w:b/>
          <w:sz w:val="20"/>
          <w:szCs w:val="20"/>
          <w:u w:val="single"/>
        </w:rPr>
      </w:pPr>
      <w:r w:rsidRPr="001B35EA">
        <w:rPr>
          <w:rFonts w:cs="Times New Roman"/>
          <w:b/>
          <w:sz w:val="20"/>
          <w:szCs w:val="20"/>
          <w:u w:val="single"/>
        </w:rPr>
        <w:t>Klauzula zakresu terytorialnego</w:t>
      </w:r>
    </w:p>
    <w:p w14:paraId="21FE2157" w14:textId="77777777" w:rsidR="00237621" w:rsidRPr="00237621" w:rsidRDefault="00237621" w:rsidP="00237621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Cs/>
          <w:sz w:val="16"/>
          <w:szCs w:val="16"/>
        </w:rPr>
      </w:pPr>
      <w:r w:rsidRPr="00237621">
        <w:rPr>
          <w:rFonts w:cs="Times New Roman"/>
          <w:bCs/>
          <w:sz w:val="16"/>
          <w:szCs w:val="16"/>
        </w:rPr>
        <w:t>Zachowując pozostałe niezmienione poniższą klauzulą warunki umowy ubezpieczenia, niezależnie od wybranego zakresu terytorialnego, nie</w:t>
      </w:r>
    </w:p>
    <w:p w14:paraId="2D51CCF7" w14:textId="77777777" w:rsidR="00237621" w:rsidRPr="00237621" w:rsidRDefault="00237621" w:rsidP="00237621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Cs/>
          <w:sz w:val="16"/>
          <w:szCs w:val="16"/>
        </w:rPr>
      </w:pPr>
      <w:r w:rsidRPr="00237621">
        <w:rPr>
          <w:rFonts w:cs="Times New Roman"/>
          <w:bCs/>
          <w:sz w:val="16"/>
          <w:szCs w:val="16"/>
        </w:rPr>
        <w:t>świadczymy ochrony ubezpieczeniowej w państwach lub obszarach objętych sankcjami lub w których aktualnie toczy się konflikt zbrojny.</w:t>
      </w:r>
    </w:p>
    <w:p w14:paraId="3630E8B6" w14:textId="77777777" w:rsidR="00237621" w:rsidRPr="00237621" w:rsidRDefault="00237621" w:rsidP="00237621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Cs/>
          <w:sz w:val="16"/>
          <w:szCs w:val="16"/>
        </w:rPr>
      </w:pPr>
      <w:r w:rsidRPr="00237621">
        <w:rPr>
          <w:rFonts w:cs="Times New Roman"/>
          <w:bCs/>
          <w:sz w:val="16"/>
          <w:szCs w:val="16"/>
        </w:rPr>
        <w:t>Niezależnie od powyższego, ochroną ubezpieczeniową nie obejmujemy szkód powstałych bezpośrednio i pośrednio wskutek działań</w:t>
      </w:r>
    </w:p>
    <w:p w14:paraId="46A060CB" w14:textId="0D5C64D0" w:rsidR="00237621" w:rsidRPr="00237621" w:rsidRDefault="00237621" w:rsidP="00237621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Cs/>
          <w:sz w:val="16"/>
          <w:szCs w:val="16"/>
        </w:rPr>
      </w:pPr>
      <w:r w:rsidRPr="00237621">
        <w:rPr>
          <w:rFonts w:cs="Times New Roman"/>
          <w:bCs/>
          <w:sz w:val="16"/>
          <w:szCs w:val="16"/>
        </w:rPr>
        <w:t>wojennych, stanu wojennego, stanu wyjątkowego, zamieszek, rozruchów, niepokojów społecznych, strajków, lokautów, sabotażu.</w:t>
      </w:r>
    </w:p>
    <w:p w14:paraId="4D5FADD4" w14:textId="77777777" w:rsidR="00237621" w:rsidRPr="00237621" w:rsidRDefault="00237621" w:rsidP="00237621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/>
          <w:sz w:val="16"/>
          <w:szCs w:val="16"/>
          <w:u w:val="single"/>
        </w:rPr>
      </w:pPr>
    </w:p>
    <w:p w14:paraId="2BA80236" w14:textId="249D6E62" w:rsidR="00A9528E" w:rsidRPr="00996E55" w:rsidRDefault="006F43E2" w:rsidP="006C2A04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/>
          <w:sz w:val="20"/>
          <w:szCs w:val="20"/>
          <w:u w:val="single"/>
        </w:rPr>
      </w:pPr>
      <w:r w:rsidRPr="00996E55">
        <w:rPr>
          <w:rFonts w:cs="Times New Roman"/>
          <w:b/>
          <w:sz w:val="20"/>
          <w:szCs w:val="20"/>
          <w:u w:val="single"/>
        </w:rPr>
        <w:t>Ubezpieczen</w:t>
      </w:r>
      <w:r w:rsidR="00E3123B" w:rsidRPr="00996E55">
        <w:rPr>
          <w:rFonts w:cs="Times New Roman"/>
          <w:b/>
          <w:sz w:val="20"/>
          <w:szCs w:val="20"/>
          <w:u w:val="single"/>
        </w:rPr>
        <w:t>ie Kosztów Leczenia – Pakiet II, IV, V i VI</w:t>
      </w:r>
    </w:p>
    <w:p w14:paraId="6769A828" w14:textId="77777777" w:rsidR="00455163" w:rsidRPr="00996E55" w:rsidRDefault="006F43E2" w:rsidP="00B840DD">
      <w:pPr>
        <w:tabs>
          <w:tab w:val="left" w:pos="-284"/>
        </w:tabs>
        <w:spacing w:after="0"/>
        <w:ind w:left="-284" w:right="-851" w:hanging="283"/>
        <w:jc w:val="both"/>
        <w:rPr>
          <w:rFonts w:cs="Times New Roman"/>
          <w:b/>
          <w:sz w:val="20"/>
          <w:szCs w:val="20"/>
          <w:u w:val="single"/>
        </w:rPr>
      </w:pPr>
      <w:r w:rsidRPr="00996E55">
        <w:rPr>
          <w:rFonts w:cs="Times New Roman"/>
          <w:b/>
          <w:sz w:val="16"/>
          <w:szCs w:val="16"/>
        </w:rPr>
        <w:t>Przedmiot ubezpieczenia.</w:t>
      </w:r>
    </w:p>
    <w:p w14:paraId="4CA1FBDF" w14:textId="77777777" w:rsidR="003A5023" w:rsidRPr="00996E55" w:rsidRDefault="003A5023" w:rsidP="003A5023">
      <w:pPr>
        <w:tabs>
          <w:tab w:val="left" w:pos="-142"/>
        </w:tabs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Przedmiotem ubezpieczenia są niezbędne i udokumentowane koszty leczenia poniesione przez ubezpieczonego poza granicami Rzeczypospolitej Polskiej oraz kraju stałego pobytu w związku z jego nagłym zachorowaniem lub nieszczęśliwym wypadkiem, lub następstwem choroby przewlekłej powstałym w czasie pobytu poza granicami Rzeczypospolitej Polskiej oraz kraju stałego pobytu.</w:t>
      </w:r>
    </w:p>
    <w:p w14:paraId="32BBC852" w14:textId="5DA9F9FA" w:rsidR="00F212CB" w:rsidRPr="00996E55" w:rsidRDefault="00F212CB" w:rsidP="00F212CB">
      <w:pPr>
        <w:tabs>
          <w:tab w:val="left" w:pos="-142"/>
        </w:tabs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Koszty leczenia przekraczające zakres niezbędny do przywrócenia ubezpieczonemu stanu zdrowia umożliwiającego powrót lub przewóz do kraju stałego pobytu nie są objęte ochroną ubezpieczeniową.</w:t>
      </w:r>
    </w:p>
    <w:p w14:paraId="5CE7DDEF" w14:textId="4B7835DC" w:rsidR="00F212CB" w:rsidRPr="00996E55" w:rsidRDefault="00F212CB" w:rsidP="00F212CB">
      <w:pPr>
        <w:tabs>
          <w:tab w:val="left" w:pos="-142"/>
        </w:tabs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Ponadto zakres ubezpieczenia nie obejmuje kosztów leczenia związanych z:</w:t>
      </w:r>
    </w:p>
    <w:p w14:paraId="070E7CCC" w14:textId="0D4B59B6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powikłaniami występującymi od 32 tygodnia ciąży;</w:t>
      </w:r>
    </w:p>
    <w:p w14:paraId="51D6612B" w14:textId="3E4C0FE3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porodem, który nastąpił po 32 tygodniu ciąży;</w:t>
      </w:r>
    </w:p>
    <w:p w14:paraId="285A9E44" w14:textId="070A5401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lastRenderedPageBreak/>
        <w:t>zabiegiem usuwania ciąży, o ile nie został on wykonany w celu ratowania życia lub zdrowia;</w:t>
      </w:r>
    </w:p>
    <w:p w14:paraId="377662E8" w14:textId="32456A5A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operacją plastyczną lub zabiegiem kosmetycznym;</w:t>
      </w:r>
    </w:p>
    <w:p w14:paraId="53BD2DB4" w14:textId="2C0DDD2E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zakupem implantów i zwrotem kosztów implantacji;</w:t>
      </w:r>
    </w:p>
    <w:p w14:paraId="61BA0169" w14:textId="73D6B265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leczeniem prowadzonym przez lekarza będącego członkiem rodziny Ubezpieczonego, chyba że zostało to zaakceptowane przez Centrum Alarmowe;</w:t>
      </w:r>
    </w:p>
    <w:p w14:paraId="5DB70486" w14:textId="32C77D66" w:rsidR="00F212CB" w:rsidRPr="00996E55" w:rsidRDefault="00F212CB" w:rsidP="00F212CB">
      <w:pPr>
        <w:pStyle w:val="Akapitzlist"/>
        <w:numPr>
          <w:ilvl w:val="0"/>
          <w:numId w:val="17"/>
        </w:numPr>
        <w:tabs>
          <w:tab w:val="left" w:pos="-142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kosztami leczenia ubezpieczonego, w przypadku gdy odmówił on powrotu do kraju stałego pobytu wbrew decyzji podjętej przez lekarza Centrum Alarmowego;</w:t>
      </w:r>
    </w:p>
    <w:p w14:paraId="4C92598C" w14:textId="1A52AFA3" w:rsidR="006F43E2" w:rsidRPr="00996E55" w:rsidRDefault="006F43E2" w:rsidP="00B840DD">
      <w:p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b/>
          <w:sz w:val="16"/>
          <w:szCs w:val="16"/>
        </w:rPr>
      </w:pPr>
      <w:r w:rsidRPr="00996E55">
        <w:rPr>
          <w:rFonts w:cs="Times New Roman"/>
          <w:b/>
          <w:sz w:val="16"/>
          <w:szCs w:val="16"/>
        </w:rPr>
        <w:t>Zakres u</w:t>
      </w:r>
      <w:r w:rsidR="00303D14" w:rsidRPr="00996E55">
        <w:rPr>
          <w:rFonts w:cs="Times New Roman"/>
          <w:b/>
          <w:sz w:val="16"/>
          <w:szCs w:val="16"/>
        </w:rPr>
        <w:t>bezpieczenia</w:t>
      </w:r>
      <w:r w:rsidRPr="00996E55">
        <w:rPr>
          <w:rFonts w:cs="Times New Roman"/>
          <w:b/>
          <w:sz w:val="16"/>
          <w:szCs w:val="16"/>
        </w:rPr>
        <w:t>.</w:t>
      </w:r>
    </w:p>
    <w:p w14:paraId="258233F7" w14:textId="77777777" w:rsidR="006F43E2" w:rsidRPr="00996E55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obejmuje pełny całodobowy zakres ubezpieczenia.</w:t>
      </w:r>
    </w:p>
    <w:p w14:paraId="0F1057FC" w14:textId="77777777" w:rsidR="006F43E2" w:rsidRPr="00996E55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obejmuje zdarzenia (koszty leczenia i usługi assistance) objęte ochroną ubezpieczeniową powstałe w okresie ubezpieczenia poza granicami RP.</w:t>
      </w:r>
    </w:p>
    <w:p w14:paraId="010C1C71" w14:textId="77777777" w:rsidR="006F43E2" w:rsidRPr="00996E55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Ubezpieczenie obejmuje ochroną również zdarzenia powstałe podczas wykonywania prac w ramach obowiązków służbowych lub wynikających z zakresu wymiany międzynarodowej. </w:t>
      </w:r>
    </w:p>
    <w:p w14:paraId="0252A064" w14:textId="77777777" w:rsidR="006F43E2" w:rsidRPr="00996E55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nie obejmuje wyczynowego uprawiania sportu.</w:t>
      </w:r>
    </w:p>
    <w:p w14:paraId="04CE2E0B" w14:textId="77777777" w:rsidR="009E4D39" w:rsidRPr="00996E55" w:rsidRDefault="006F43E2" w:rsidP="00B840DD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nie obejmuje uprawiania sportów wysokiego ryzyka</w:t>
      </w:r>
      <w:r w:rsidR="009E4D39" w:rsidRPr="00996E55">
        <w:rPr>
          <w:rFonts w:cs="Times New Roman"/>
          <w:sz w:val="16"/>
          <w:szCs w:val="16"/>
        </w:rPr>
        <w:t xml:space="preserve"> (</w:t>
      </w:r>
      <w:r w:rsidR="009E4D39" w:rsidRPr="00996E55">
        <w:rPr>
          <w:rFonts w:cstheme="minorHAnsi"/>
          <w:sz w:val="16"/>
          <w:szCs w:val="16"/>
        </w:rPr>
        <w:t>§</w:t>
      </w:r>
      <w:r w:rsidR="009E4D39" w:rsidRPr="00996E55">
        <w:rPr>
          <w:rFonts w:cs="Times New Roman"/>
          <w:sz w:val="16"/>
          <w:szCs w:val="16"/>
        </w:rPr>
        <w:t xml:space="preserve"> 2 ust. 31 OWU) i sportów ekstremalnych (</w:t>
      </w:r>
      <w:r w:rsidR="009E4D39" w:rsidRPr="00996E55">
        <w:rPr>
          <w:rFonts w:cstheme="minorHAnsi"/>
          <w:sz w:val="16"/>
          <w:szCs w:val="16"/>
        </w:rPr>
        <w:t>§</w:t>
      </w:r>
      <w:r w:rsidR="009E4D39" w:rsidRPr="00996E55">
        <w:rPr>
          <w:rFonts w:cs="Times New Roman"/>
          <w:sz w:val="16"/>
          <w:szCs w:val="16"/>
        </w:rPr>
        <w:t xml:space="preserve"> 2 ust. 30 OWU)</w:t>
      </w:r>
      <w:r w:rsidRPr="00996E55">
        <w:rPr>
          <w:rFonts w:cs="Times New Roman"/>
          <w:sz w:val="16"/>
          <w:szCs w:val="16"/>
        </w:rPr>
        <w:t xml:space="preserve">. Za opłatą dodatkowej składki istnieje możliwość włączenia do zakresu ubezpieczenia odpowiedzialności tytułem uprawiania sportów wysokiego ryzyka.  </w:t>
      </w:r>
    </w:p>
    <w:p w14:paraId="36DFDD5E" w14:textId="67D84E27" w:rsidR="006F43E2" w:rsidRPr="00996E55" w:rsidRDefault="009E4D39" w:rsidP="003A5023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i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nie obejmuje szkód w sprzęcie sportowym (</w:t>
      </w:r>
      <w:r w:rsidRPr="00996E55">
        <w:rPr>
          <w:rFonts w:cstheme="minorHAnsi"/>
          <w:sz w:val="16"/>
          <w:szCs w:val="16"/>
        </w:rPr>
        <w:t>§</w:t>
      </w:r>
      <w:r w:rsidRPr="00996E55">
        <w:rPr>
          <w:rFonts w:cs="Times New Roman"/>
          <w:sz w:val="16"/>
          <w:szCs w:val="16"/>
        </w:rPr>
        <w:t xml:space="preserve"> 2 ust. 32 OWU) tj. </w:t>
      </w:r>
      <w:r w:rsidRPr="00996E55">
        <w:rPr>
          <w:rFonts w:cs="Times New Roman"/>
          <w:i/>
          <w:sz w:val="16"/>
          <w:szCs w:val="16"/>
        </w:rPr>
        <w:t>sprzęt i akcesoria, w tym odzież, obuwie, ochronne nakrycia głowy oraz ochraniacze, niezbędne do uprawiania wszystkich odmian sportu na rolkach, wszystkich odmian narciarstwa, snowboardu, surfingu, kolarstwa, nurkowania, objętych ochroną ubezpieczeniową</w:t>
      </w:r>
      <w:r w:rsidR="003A5023" w:rsidRPr="00996E55">
        <w:rPr>
          <w:rFonts w:cs="Times New Roman"/>
          <w:i/>
          <w:sz w:val="16"/>
          <w:szCs w:val="16"/>
        </w:rPr>
        <w:t>.</w:t>
      </w:r>
    </w:p>
    <w:p w14:paraId="3074C0D5" w14:textId="519BC1BC" w:rsidR="006F43E2" w:rsidRPr="00EA2B01" w:rsidRDefault="006F43E2" w:rsidP="00EA2B01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obejmuje dodatkowo (</w:t>
      </w:r>
      <w:r w:rsidR="007B17D0" w:rsidRPr="00996E55">
        <w:rPr>
          <w:rFonts w:cs="Times New Roman"/>
          <w:b/>
          <w:sz w:val="16"/>
          <w:szCs w:val="16"/>
          <w:u w:val="single"/>
        </w:rPr>
        <w:t>Pakiet II,</w:t>
      </w:r>
      <w:r w:rsidRPr="00996E55">
        <w:rPr>
          <w:rFonts w:cs="Times New Roman"/>
          <w:b/>
          <w:sz w:val="16"/>
          <w:szCs w:val="16"/>
          <w:u w:val="single"/>
        </w:rPr>
        <w:t xml:space="preserve"> IV</w:t>
      </w:r>
      <w:r w:rsidR="002020F8" w:rsidRPr="00996E55">
        <w:rPr>
          <w:rFonts w:cs="Times New Roman"/>
          <w:b/>
          <w:sz w:val="16"/>
          <w:szCs w:val="16"/>
          <w:u w:val="single"/>
        </w:rPr>
        <w:t>,</w:t>
      </w:r>
      <w:r w:rsidRPr="00996E55">
        <w:rPr>
          <w:rFonts w:cs="Times New Roman"/>
          <w:b/>
          <w:sz w:val="16"/>
          <w:szCs w:val="16"/>
          <w:u w:val="single"/>
        </w:rPr>
        <w:t xml:space="preserve"> V</w:t>
      </w:r>
      <w:r w:rsidR="002020F8" w:rsidRPr="00996E55">
        <w:rPr>
          <w:rFonts w:cs="Times New Roman"/>
          <w:b/>
          <w:sz w:val="16"/>
          <w:szCs w:val="16"/>
          <w:u w:val="single"/>
        </w:rPr>
        <w:t xml:space="preserve"> i VI</w:t>
      </w:r>
      <w:r w:rsidRPr="00996E55">
        <w:rPr>
          <w:rFonts w:cs="Times New Roman"/>
          <w:sz w:val="16"/>
          <w:szCs w:val="16"/>
        </w:rPr>
        <w:t xml:space="preserve">)  Koszty Leczenia i usługi assistance </w:t>
      </w:r>
      <w:r w:rsidRPr="00996E55">
        <w:rPr>
          <w:rFonts w:cs="Times New Roman"/>
          <w:sz w:val="16"/>
          <w:szCs w:val="16"/>
          <w:u w:val="single"/>
        </w:rPr>
        <w:t>wynikłe wskutek zaostrzenia lub powikłania choroby przewlekłej</w:t>
      </w:r>
      <w:r w:rsidRPr="00996E55">
        <w:rPr>
          <w:rFonts w:cs="Times New Roman"/>
          <w:sz w:val="16"/>
          <w:szCs w:val="16"/>
        </w:rPr>
        <w:t>.</w:t>
      </w:r>
      <w:r w:rsidR="007B17D0" w:rsidRPr="00996E55">
        <w:rPr>
          <w:rFonts w:cs="Times New Roman"/>
          <w:sz w:val="16"/>
          <w:szCs w:val="16"/>
        </w:rPr>
        <w:t xml:space="preserve"> </w:t>
      </w:r>
    </w:p>
    <w:p w14:paraId="0A1667A0" w14:textId="77777777" w:rsidR="00455163" w:rsidRPr="00996E55" w:rsidRDefault="006F43E2" w:rsidP="00B840DD">
      <w:pPr>
        <w:numPr>
          <w:ilvl w:val="0"/>
          <w:numId w:val="1"/>
        </w:numPr>
        <w:tabs>
          <w:tab w:val="clear" w:pos="360"/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Ubezpieczenie obejmuje zdarzenia powstałe wskutek zakażenia koronawirusem w szczególności COVID 19, epidemii lub pandemii występującej w okresie ubezpieczenia. Ochrona ubezpieczeniowa obowiązuje niezależnie od stanu ogłoszonej pandemii lub epidemii. </w:t>
      </w:r>
    </w:p>
    <w:p w14:paraId="43B5C5A0" w14:textId="3E0DB301" w:rsidR="00303D14" w:rsidRPr="00996E55" w:rsidRDefault="00303D14" w:rsidP="00303D14">
      <w:p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b/>
          <w:sz w:val="16"/>
          <w:szCs w:val="16"/>
        </w:rPr>
      </w:pPr>
      <w:r w:rsidRPr="00996E55">
        <w:rPr>
          <w:rFonts w:cs="Times New Roman"/>
          <w:b/>
          <w:sz w:val="16"/>
          <w:szCs w:val="16"/>
        </w:rPr>
        <w:t>Rodzaje świadczeń:</w:t>
      </w:r>
    </w:p>
    <w:p w14:paraId="3A99B23F" w14:textId="4CA12A7C" w:rsidR="009638F4" w:rsidRPr="00996E55" w:rsidRDefault="009638F4" w:rsidP="00E3123B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badania i zabiegi ambulatoryjne oraz operacyjne; </w:t>
      </w:r>
    </w:p>
    <w:p w14:paraId="3557F27B" w14:textId="35E90ABE" w:rsidR="009638F4" w:rsidRPr="00996E55" w:rsidRDefault="009638F4" w:rsidP="009638F4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dojazd lekarza z najbliższej placówki służby zdrowia do miejsca zakwaterowania ubezpieczonego, w przypadku; gdy wymaga tego jego stan zdrowia; </w:t>
      </w:r>
    </w:p>
    <w:p w14:paraId="09FE1920" w14:textId="05CD4913" w:rsidR="009638F4" w:rsidRPr="00996E55" w:rsidRDefault="009638F4" w:rsidP="009638F4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pobyt w placówce służby zdrowia; </w:t>
      </w:r>
    </w:p>
    <w:p w14:paraId="74169C31" w14:textId="3AC10105" w:rsidR="009638F4" w:rsidRPr="00996E55" w:rsidRDefault="009638F4" w:rsidP="00E3123B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leczenie stomatologiczne w przypadku ostrych stanów zapalnych i bólowych lub gdy było ono niezbędne wskutek nieszczęśliwego wypadku objętego ochroną ubezpieczeniową – do kwoty 5 000 PLN, z zastrzeżeniem postanowień ust. 2; </w:t>
      </w:r>
    </w:p>
    <w:p w14:paraId="2272ED27" w14:textId="5D746F14" w:rsidR="009638F4" w:rsidRPr="00996E55" w:rsidRDefault="009638F4" w:rsidP="009638F4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zakup lekarstw i środków opatrunkowych; </w:t>
      </w:r>
    </w:p>
    <w:p w14:paraId="0E3DFA4C" w14:textId="577CE90D" w:rsidR="003A5023" w:rsidRPr="00996E55" w:rsidRDefault="009638F4" w:rsidP="009638F4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naprawę lub zakup wyrobów medycznych w związku z nieszczęśliwym wypadkiem do wysokości 6 000 PLN.</w:t>
      </w:r>
    </w:p>
    <w:p w14:paraId="5BA60326" w14:textId="2BE23F22" w:rsidR="00E3123B" w:rsidRPr="00996E55" w:rsidRDefault="00E3123B" w:rsidP="00E3123B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koszty transportu i repatriacji poniesione przez ubezpieczonego poza granicami Rzeczypospolitej Polskiej oraz kraju stałego pobytu,</w:t>
      </w:r>
    </w:p>
    <w:p w14:paraId="7AB7F54C" w14:textId="437CA945" w:rsidR="003A5023" w:rsidRPr="00996E55" w:rsidRDefault="00E3123B" w:rsidP="003A5023">
      <w:pPr>
        <w:pStyle w:val="Akapitzlist"/>
        <w:numPr>
          <w:ilvl w:val="0"/>
          <w:numId w:val="18"/>
        </w:numPr>
        <w:tabs>
          <w:tab w:val="left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koszty poniesione na akcję ratowniczą lub poszukiwawczą, prowadzoną przez wyspecjalizowane służby ratownicze w celu ratowania życia lub zdrowia ubezpieczonego, który uległ w czasie pobytu poza granicami Rzeczypospolitej Polskiej oraz kraju stałego pobytu nagłemu zachorowaniu lub nieszczęśliwemu wypadkowi objętemu ochroną ubezpieczeniową </w:t>
      </w:r>
    </w:p>
    <w:p w14:paraId="18921A1A" w14:textId="722C46FA" w:rsidR="006F43E2" w:rsidRPr="00996E55" w:rsidRDefault="00E3123B" w:rsidP="00E3123B">
      <w:pPr>
        <w:tabs>
          <w:tab w:val="left" w:pos="-284"/>
        </w:tabs>
        <w:spacing w:after="0"/>
        <w:ind w:left="-567" w:right="-709"/>
        <w:jc w:val="both"/>
        <w:rPr>
          <w:rFonts w:cs="Times New Roman"/>
          <w:b/>
          <w:sz w:val="20"/>
          <w:szCs w:val="20"/>
          <w:u w:val="single"/>
        </w:rPr>
      </w:pPr>
      <w:r w:rsidRPr="00996E55">
        <w:rPr>
          <w:rFonts w:cs="Times New Roman"/>
          <w:b/>
          <w:sz w:val="20"/>
          <w:szCs w:val="20"/>
          <w:u w:val="single"/>
        </w:rPr>
        <w:t>Ubezpieczenie Assistance – Pakiet II, IV, V i VI</w:t>
      </w:r>
    </w:p>
    <w:p w14:paraId="38001B08" w14:textId="6384EE09" w:rsidR="006F43E2" w:rsidRPr="00996E55" w:rsidRDefault="00DD0949" w:rsidP="00DD0949">
      <w:pPr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Przedmiotem ubezpieczenia są koszty związane z udzieleniem przez nas, za pośrednictwem Centrum Alarmowego, natychmiastowej pomocy „assistance” w zakresie określonym w ogólnych warunkach ubezpieczenia. </w:t>
      </w:r>
      <w:r w:rsidR="006F43E2" w:rsidRPr="00996E55">
        <w:rPr>
          <w:rFonts w:cs="Times New Roman"/>
          <w:sz w:val="16"/>
          <w:szCs w:val="16"/>
        </w:rPr>
        <w:t xml:space="preserve"> </w:t>
      </w:r>
    </w:p>
    <w:p w14:paraId="7DACAE20" w14:textId="23B16DB3" w:rsidR="00DD0949" w:rsidRPr="00996E55" w:rsidRDefault="00DD0949" w:rsidP="00DD0949">
      <w:pPr>
        <w:numPr>
          <w:ilvl w:val="0"/>
          <w:numId w:val="2"/>
        </w:numPr>
        <w:tabs>
          <w:tab w:val="clear" w:pos="360"/>
          <w:tab w:val="num" w:pos="-284"/>
        </w:tabs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Zakresem ubezpieczenia obejmujemy następujące świadczenia:</w:t>
      </w:r>
    </w:p>
    <w:p w14:paraId="4A772FAE" w14:textId="771485C9" w:rsidR="00DD0949" w:rsidRPr="00996E55" w:rsidRDefault="00DD0949" w:rsidP="00DD0949">
      <w:pPr>
        <w:pStyle w:val="Akapitzlist"/>
        <w:numPr>
          <w:ilvl w:val="1"/>
          <w:numId w:val="2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W razie nagłego zachorowania lub nieszczęśliwego wypadku ubezpieczonego poza granicami Rzeczypospolitej Polskiej oraz kraju stałego pobytu Centrum Alarmowe w naszym imieniu:</w:t>
      </w:r>
    </w:p>
    <w:p w14:paraId="2797C473" w14:textId="04B530AD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na życzenie ubezpieczonego powiadamia o zaistniałym zdarzeniu osoby bliskie; </w:t>
      </w:r>
    </w:p>
    <w:p w14:paraId="045843A0" w14:textId="36191BB7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nawiązuje za pośrednictwem lekarza pracującego na jego zlecenie kontakt z lekarzami sprawującymi opiekę medyczną, a w szczególności z lekarzem rodzinnym ubezpieczonego, i zapewnia przepływ informacji między tymi lekarzami; </w:t>
      </w:r>
    </w:p>
    <w:p w14:paraId="49270E6B" w14:textId="7C48FE2A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gwarantuje placówce medycznej pokrycie kosztów leczenia ubezpieczonego, do wysokości sumy ubezpieczenia określonej w umowie; </w:t>
      </w:r>
    </w:p>
    <w:p w14:paraId="7A60E8AC" w14:textId="174B846D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organizuje transport ubezpieczonego do kraju, do placówki służby zdrowia lub miejsca zamieszkania, zgodnie z pisemnym zaleceniem lekarza prowadzącego leczenie; </w:t>
      </w:r>
    </w:p>
    <w:p w14:paraId="72CB0B76" w14:textId="4724041E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organizuje i pokrywa koszty powrotu ubezpieczonego do kraju po zakończeniu leczenia, w przypadku, gdy ubezpieczony nie może kontynuować podróży ani powrócić do kraju wcześniej zaplanowanym środkiem transportu; </w:t>
      </w:r>
    </w:p>
    <w:p w14:paraId="7283AD2B" w14:textId="543E25E5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organizuje i pokrywa koszty zakwaterowania (wraz z kosztami wyżywienia) w hotelu, w przypadku, gdy transport ubezpieczonego, o którym mowa w pkt </w:t>
      </w:r>
      <w:r w:rsidR="00B240F2" w:rsidRPr="00996E55">
        <w:rPr>
          <w:rFonts w:cs="Times New Roman"/>
          <w:sz w:val="16"/>
          <w:szCs w:val="16"/>
        </w:rPr>
        <w:t>5</w:t>
      </w:r>
      <w:r w:rsidRPr="00996E55">
        <w:rPr>
          <w:rFonts w:cs="Times New Roman"/>
          <w:sz w:val="16"/>
          <w:szCs w:val="16"/>
        </w:rPr>
        <w:t xml:space="preserve">), nie mógł nastąpić bezpośrednio po zakończeniu leczenia; </w:t>
      </w:r>
    </w:p>
    <w:p w14:paraId="04DF6C45" w14:textId="512E051B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organizuje i pokrywa koszty pobytu osoby towarzyszącej w związku z nagłym zachorowaniem lub nieszczęśliwym wypadkiem ubezpieczonego poza granicami Rzeczpospolitej Polski i poza granicami kraju stałego pobytu. Zakresem ubezpieczenia objęte są koszty transportu do Rzeczpospolitej Polski. W przypadku przedłużonego pobytu za granicą z powodu nagłego zachorowania lub nieszczęśliwego wypadku ubezpieczonego, Centrum Alarmowe zorganizuje i pokryje koszty zakwaterowania i wyżywienia osoby towarzyszącej; </w:t>
      </w:r>
    </w:p>
    <w:p w14:paraId="0A493949" w14:textId="6D86C987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organizuje i pokrywa koszty pobytu osoby wezwanej do towarzyszenia w związku z nagłym zachorowaniem lub nieszczęśliwym wypadkiem ubezpieczonego poza granicami Rzeczpospolitej Polski i poza granicami kraju stałego pobytu. Zakresem ubezpieczenia obejmujemy koszty transportu, zakwaterowania i wyżywienia osoby wezwanej do towarzyszenia; </w:t>
      </w:r>
    </w:p>
    <w:p w14:paraId="36274B0F" w14:textId="66EE2F62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w razie konieczności hospitalizacji ubezpieczonego przez okres co najmniej 7 dni lub jego transportu do kraju w związku z nagłym zachorowaniem lub nieszczęśliwym wypadkiem doznanymi poza granicami Rzeczypospolitej Polskiej oraz kraju stałego pobytu organizuje i pokrywa koszty podróży osoby zastępującej w wykonywaniu obowiązków służbowych; </w:t>
      </w:r>
    </w:p>
    <w:p w14:paraId="3324E7B6" w14:textId="5A9CBFCE" w:rsidR="00DD0949" w:rsidRPr="00996E55" w:rsidRDefault="00DD0949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na prośbę ubezpieczonego organizuje telefoniczną lub osobistą pomoc tłumacza, w sytuacji, gdy ze względu na barierę językową potrzebuje on pomocy w kontakcie z lekarzem lub innym pracownikiem placówki medycznej, policją, strażą miejską, strażą pożarną lub inną instytucją administracji państwowej. Centrum Alarmowe gwarantuje natychmiastową telefoniczną pomoc w tłumaczeniu w językach: angielskim, niemieckim, francuskim, włoskim i hiszpańskim. Ponadto gwarantuje osobistą pomoc tłumacza w językach: angielskim, niemieckim, francuskim, włoskim i hiszpańskim w terminie do 4 dni roboczych od zgłoszenia;</w:t>
      </w:r>
    </w:p>
    <w:p w14:paraId="40BA1E6C" w14:textId="60E5F5D0" w:rsidR="00826FAB" w:rsidRPr="00996E55" w:rsidRDefault="00826FAB" w:rsidP="00DD0949">
      <w:pPr>
        <w:numPr>
          <w:ilvl w:val="0"/>
          <w:numId w:val="4"/>
        </w:numPr>
        <w:tabs>
          <w:tab w:val="clear" w:pos="717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organizuje i pokrywa koszty wynajęcia, zakwaterowania, wyżywienia i transportu kierowcy, w przypadku, gdy stan zdrowia ubezpieczonego, potwierdzony pisemnie przez lekarza prowadzącego leczenie za granicą, nie pozwala mu na prowadzenie pojazdu samochodowego, którym wcześniej odbywał podróż.</w:t>
      </w:r>
    </w:p>
    <w:p w14:paraId="29D9F65A" w14:textId="25025235" w:rsidR="00DD0949" w:rsidRPr="00996E55" w:rsidRDefault="00826FAB" w:rsidP="00826FAB">
      <w:pPr>
        <w:pStyle w:val="Akapitzlist"/>
        <w:numPr>
          <w:ilvl w:val="1"/>
          <w:numId w:val="2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W razie śmierci ubezpieczonego, Centrum Alarmowe organizuje:</w:t>
      </w:r>
    </w:p>
    <w:p w14:paraId="7A0F0FF7" w14:textId="04A2F78E" w:rsidR="00826FAB" w:rsidRPr="00996E55" w:rsidRDefault="00826FAB" w:rsidP="00826FAB">
      <w:pPr>
        <w:pStyle w:val="Akapitzlist"/>
        <w:numPr>
          <w:ilvl w:val="0"/>
          <w:numId w:val="15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kremację; </w:t>
      </w:r>
    </w:p>
    <w:p w14:paraId="2EE47B6E" w14:textId="43E21560" w:rsidR="00826FAB" w:rsidRPr="00996E55" w:rsidRDefault="00826FAB" w:rsidP="00826FAB">
      <w:pPr>
        <w:pStyle w:val="Akapitzlist"/>
        <w:numPr>
          <w:ilvl w:val="0"/>
          <w:numId w:val="15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transport zwłok lub urny do kraju stałego pobytu ubezpieczonego lub organizuje pogrzeb za granicą – bez względu na przyczynę zgonu, pod warunkiem, ż</w:t>
      </w:r>
      <w:r w:rsidR="00CC2B1E">
        <w:rPr>
          <w:rFonts w:cs="Times New Roman"/>
          <w:sz w:val="16"/>
          <w:szCs w:val="16"/>
        </w:rPr>
        <w:t xml:space="preserve">e istnieje lub istniałaby </w:t>
      </w:r>
      <w:r w:rsidRPr="00996E55">
        <w:rPr>
          <w:rFonts w:cs="Times New Roman"/>
          <w:sz w:val="16"/>
          <w:szCs w:val="16"/>
        </w:rPr>
        <w:t xml:space="preserve">odpowiedzialność z tytułu ubezpieczenia kosztów leczenia podczas podróży; </w:t>
      </w:r>
    </w:p>
    <w:p w14:paraId="29CCAE3E" w14:textId="36B50F6D" w:rsidR="00DD0949" w:rsidRPr="00996E55" w:rsidRDefault="00B240F2" w:rsidP="00826FAB">
      <w:pPr>
        <w:pStyle w:val="Akapitzlist"/>
        <w:numPr>
          <w:ilvl w:val="0"/>
          <w:numId w:val="15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j</w:t>
      </w:r>
      <w:r w:rsidR="00826FAB" w:rsidRPr="00996E55">
        <w:rPr>
          <w:rFonts w:cs="Times New Roman"/>
          <w:sz w:val="16"/>
          <w:szCs w:val="16"/>
        </w:rPr>
        <w:t>ednorazową pomoc psychologiczną rodzinie ubezpieczonego.</w:t>
      </w:r>
    </w:p>
    <w:p w14:paraId="2C45484E" w14:textId="6FD17285" w:rsidR="00DD0949" w:rsidRPr="00996E55" w:rsidRDefault="00B240F2" w:rsidP="00B240F2">
      <w:pPr>
        <w:pStyle w:val="Akapitzlist"/>
        <w:numPr>
          <w:ilvl w:val="1"/>
          <w:numId w:val="2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Centrum Alarmowe organizuje i pokrywa koszty wcześniejszego powrotu ubezpieczonego do kraju, jeżeli nie mógł on nastąpić przy wykorzystaniu wcześniej zaplanowanego środka transportu w przypadku:</w:t>
      </w:r>
    </w:p>
    <w:p w14:paraId="78F3B29F" w14:textId="2B7C0C08" w:rsidR="00DD0949" w:rsidRPr="00996E55" w:rsidRDefault="00B240F2" w:rsidP="00B240F2">
      <w:pPr>
        <w:pStyle w:val="Akapitzlist"/>
        <w:numPr>
          <w:ilvl w:val="0"/>
          <w:numId w:val="16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śmierci osoby bliskiej ubezpieczonemu lub jej nagłego zachorowania wymagającego hospitalizacji, o ile zdarzenie to miało miejsce na terenie kraju zamieszkania;</w:t>
      </w:r>
    </w:p>
    <w:p w14:paraId="2D39F384" w14:textId="6331E3AE" w:rsidR="00B240F2" w:rsidRPr="00996E55" w:rsidRDefault="00B240F2" w:rsidP="00B240F2">
      <w:pPr>
        <w:pStyle w:val="Akapitzlist"/>
        <w:numPr>
          <w:ilvl w:val="0"/>
          <w:numId w:val="16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poważnej szkody materialnej, rozumianej jako pożar, kradzież z włamaniem w miejscu zamieszkania ubezpieczonego lub w miejscu prowadzonej przez niego własnej działalności gospodarczej;</w:t>
      </w:r>
    </w:p>
    <w:p w14:paraId="732B0C1F" w14:textId="1D901C63" w:rsidR="00B240F2" w:rsidRPr="00996E55" w:rsidRDefault="00B240F2" w:rsidP="00E3123B">
      <w:pPr>
        <w:pStyle w:val="Akapitzlist"/>
        <w:numPr>
          <w:ilvl w:val="0"/>
          <w:numId w:val="16"/>
        </w:numPr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sytuacji politycznej lub klęski żywiołowej.</w:t>
      </w:r>
    </w:p>
    <w:p w14:paraId="4CC7B25A" w14:textId="3268E61B" w:rsidR="00BE752E" w:rsidRPr="00996E55" w:rsidRDefault="00BE752E" w:rsidP="00B840DD">
      <w:pPr>
        <w:pStyle w:val="Akapitzlist"/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b/>
          <w:sz w:val="20"/>
          <w:szCs w:val="20"/>
          <w:u w:val="single"/>
        </w:rPr>
        <w:t>Ubezpieczenie</w:t>
      </w:r>
      <w:r w:rsidR="00166CBF" w:rsidRPr="00996E55">
        <w:rPr>
          <w:rFonts w:cs="Times New Roman"/>
          <w:b/>
          <w:sz w:val="20"/>
          <w:szCs w:val="20"/>
          <w:u w:val="single"/>
        </w:rPr>
        <w:t xml:space="preserve"> NNW -  Pakiet II, </w:t>
      </w:r>
      <w:r w:rsidR="00D049A4" w:rsidRPr="00996E55">
        <w:rPr>
          <w:rFonts w:cs="Times New Roman"/>
          <w:b/>
          <w:sz w:val="20"/>
          <w:szCs w:val="20"/>
          <w:u w:val="single"/>
        </w:rPr>
        <w:t xml:space="preserve">IV, </w:t>
      </w:r>
      <w:r w:rsidRPr="00996E55">
        <w:rPr>
          <w:rFonts w:cs="Times New Roman"/>
          <w:b/>
          <w:sz w:val="20"/>
          <w:szCs w:val="20"/>
          <w:u w:val="single"/>
        </w:rPr>
        <w:t>V</w:t>
      </w:r>
      <w:r w:rsidR="00D049A4" w:rsidRPr="00996E55">
        <w:rPr>
          <w:rFonts w:cs="Times New Roman"/>
          <w:b/>
          <w:sz w:val="20"/>
          <w:szCs w:val="20"/>
          <w:u w:val="single"/>
        </w:rPr>
        <w:t xml:space="preserve"> i VI</w:t>
      </w:r>
    </w:p>
    <w:p w14:paraId="2411F898" w14:textId="77777777" w:rsidR="00BE752E" w:rsidRPr="00996E55" w:rsidRDefault="00BE752E" w:rsidP="00B840DD">
      <w:pPr>
        <w:numPr>
          <w:ilvl w:val="0"/>
          <w:numId w:val="10"/>
        </w:num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Przedmiot ubezpieczenia.</w:t>
      </w:r>
    </w:p>
    <w:p w14:paraId="607AA726" w14:textId="77777777" w:rsidR="00BE752E" w:rsidRPr="00996E55" w:rsidRDefault="00BE752E" w:rsidP="00B840DD">
      <w:pPr>
        <w:spacing w:after="0" w:line="240" w:lineRule="auto"/>
        <w:ind w:left="-284" w:right="-851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lastRenderedPageBreak/>
        <w:t>Przedmiotem ubezpieczenia są trwałe następstwa nieszczęśliwych wypadków, polegające na uszkodzeniu ciała lub rozstroju zdrowia, powodujące trwały uszczerbek na zdrowiu lub śmierć Ubezpieczonego.</w:t>
      </w:r>
    </w:p>
    <w:p w14:paraId="5C6B4507" w14:textId="77777777" w:rsidR="00BE752E" w:rsidRPr="00996E55" w:rsidRDefault="00BE752E" w:rsidP="00B840DD">
      <w:pPr>
        <w:numPr>
          <w:ilvl w:val="0"/>
          <w:numId w:val="10"/>
        </w:numPr>
        <w:spacing w:after="0" w:line="240" w:lineRule="auto"/>
        <w:ind w:left="-284" w:right="-851" w:hanging="283"/>
        <w:jc w:val="both"/>
        <w:rPr>
          <w:rFonts w:cs="Times New Roman"/>
          <w:iCs/>
          <w:sz w:val="16"/>
          <w:szCs w:val="16"/>
        </w:rPr>
      </w:pPr>
      <w:r w:rsidRPr="00996E55">
        <w:rPr>
          <w:rFonts w:cs="Times New Roman"/>
          <w:iCs/>
          <w:sz w:val="16"/>
          <w:szCs w:val="16"/>
        </w:rPr>
        <w:t>Zakres ubezpieczenia.</w:t>
      </w:r>
    </w:p>
    <w:p w14:paraId="1A4410C9" w14:textId="77777777" w:rsidR="00BE752E" w:rsidRPr="00996E55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obejmuje pełny całodobowy zakres ubezpieczenia.</w:t>
      </w:r>
    </w:p>
    <w:p w14:paraId="4044B06F" w14:textId="77777777" w:rsidR="00BE752E" w:rsidRPr="00996E55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obejmuje wypadki zarówno w kraju, jak i za granicą z tym, że świadczenia wypłacane są w kraju i wyłącznie w złotych.</w:t>
      </w:r>
    </w:p>
    <w:p w14:paraId="26315BC1" w14:textId="77777777" w:rsidR="00BE752E" w:rsidRPr="00996E55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nie obejmuje wyczynowego uprawiania sportu.</w:t>
      </w:r>
    </w:p>
    <w:p w14:paraId="4E99D540" w14:textId="133A882B" w:rsidR="00BE752E" w:rsidRDefault="00BE752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Ubezpieczenie nie obejmuje uprawiania sportów wysokiego ryzyka. Za o</w:t>
      </w:r>
      <w:r w:rsidR="00CC2B1E">
        <w:rPr>
          <w:rFonts w:cs="Times New Roman"/>
          <w:sz w:val="16"/>
          <w:szCs w:val="16"/>
        </w:rPr>
        <w:t>płatą dodatkowej składki</w:t>
      </w:r>
      <w:r w:rsidRPr="00996E55">
        <w:rPr>
          <w:rFonts w:cs="Times New Roman"/>
          <w:sz w:val="16"/>
          <w:szCs w:val="16"/>
        </w:rPr>
        <w:t xml:space="preserve"> istnieje możliwość włączenia do zakresu ubezpieczenia odpowiedzialności tytułem uprawiania sportów wysokiego ryzyka.   </w:t>
      </w:r>
    </w:p>
    <w:p w14:paraId="47868741" w14:textId="384382B6" w:rsidR="00CC2B1E" w:rsidRPr="00996E55" w:rsidRDefault="00CC2B1E" w:rsidP="00B840DD">
      <w:pPr>
        <w:numPr>
          <w:ilvl w:val="0"/>
          <w:numId w:val="13"/>
        </w:numPr>
        <w:tabs>
          <w:tab w:val="clear" w:pos="360"/>
          <w:tab w:val="num" w:pos="851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Do ubezpieczenia NNW mogą przystąpić osoby w wieku do 80 lat. W indywidualnych przypadkach, za opłatą dodatkowej składki możliwe jest przystąpienie do ubezpieczenia NNW osób powyżej 80 roku życia. </w:t>
      </w:r>
    </w:p>
    <w:p w14:paraId="7DFA8C03" w14:textId="77777777" w:rsidR="00BE752E" w:rsidRPr="00996E55" w:rsidRDefault="00BE752E" w:rsidP="00B840DD">
      <w:pPr>
        <w:numPr>
          <w:ilvl w:val="0"/>
          <w:numId w:val="10"/>
        </w:num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Rodzaje i wysokość świadczeń.</w:t>
      </w:r>
    </w:p>
    <w:p w14:paraId="0FDA4541" w14:textId="77777777" w:rsidR="00BE752E" w:rsidRPr="00996E55" w:rsidRDefault="00BE752E" w:rsidP="00B840DD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Świadczenie w wysokości 100 % sumy ubezpieczenia z tytułu śmierci ubezpieczonego zaistniałej w wyniku nieszczęśliwego wypadku objętego umową ubezpieczenia.</w:t>
      </w:r>
    </w:p>
    <w:p w14:paraId="439F9353" w14:textId="77777777" w:rsidR="00BE752E" w:rsidRPr="00996E55" w:rsidRDefault="00BE752E" w:rsidP="00B840DD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Świadczenie z tytułu trwałego uszczerbku na zdrowiu będącego następstwem nieszczęśliwego wypadku objętego umową ubezpieczenia, przy czym jeżeli ubezpieczony doznał 100% trwałego uszczerbku na zdrowiu Ubezpieczyciel wypłaca świadczenie w pełnej wysokości sumy ubezpieczenia, a w razie częściowego uszczerbku taki procent sumy ubezpieczenia, w jakim ubezpieczony doznał trwałego uszczerbku.</w:t>
      </w:r>
    </w:p>
    <w:p w14:paraId="5BE3A048" w14:textId="77777777" w:rsidR="00BE752E" w:rsidRPr="00996E55" w:rsidRDefault="00BE752E" w:rsidP="00B840DD">
      <w:pPr>
        <w:numPr>
          <w:ilvl w:val="0"/>
          <w:numId w:val="14"/>
        </w:numPr>
        <w:tabs>
          <w:tab w:val="clear" w:pos="360"/>
          <w:tab w:val="num" w:pos="0"/>
        </w:tabs>
        <w:spacing w:after="0" w:line="240" w:lineRule="auto"/>
        <w:ind w:left="0"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Niezależnie od świadczeń objętych umową ubezpieczenia, Ubezpieczyciel zwraca ubezpieczonemu niezbędne udokumentowane wydatki poniesione na przejazdy w RP do lekarzy wskazanych przez Ubezpieczyciela, przy czym koszty dojazdu innym środkiem transportu niż komunikacja publiczna refundowane są po zaakceptowaniu przez Ubezpieczyciela zasadności wyboru środka transportu.</w:t>
      </w:r>
    </w:p>
    <w:p w14:paraId="4688CEC9" w14:textId="6E91F96A" w:rsidR="00BE752E" w:rsidRPr="00996E55" w:rsidRDefault="00BE752E" w:rsidP="00B840DD">
      <w:pPr>
        <w:spacing w:after="0" w:line="240" w:lineRule="auto"/>
        <w:ind w:left="-567" w:right="-851"/>
        <w:jc w:val="both"/>
        <w:rPr>
          <w:rFonts w:cs="Times New Roman"/>
          <w:b/>
          <w:sz w:val="20"/>
          <w:szCs w:val="20"/>
          <w:u w:val="single"/>
        </w:rPr>
      </w:pPr>
      <w:r w:rsidRPr="00996E55">
        <w:rPr>
          <w:rFonts w:cs="Times New Roman"/>
          <w:b/>
          <w:sz w:val="20"/>
          <w:szCs w:val="20"/>
          <w:u w:val="single"/>
        </w:rPr>
        <w:t>Ubezpieczenie b</w:t>
      </w:r>
      <w:r w:rsidR="00166CBF" w:rsidRPr="00996E55">
        <w:rPr>
          <w:rFonts w:cs="Times New Roman"/>
          <w:b/>
          <w:sz w:val="20"/>
          <w:szCs w:val="20"/>
          <w:u w:val="single"/>
        </w:rPr>
        <w:t xml:space="preserve">agażu – Pakiet II, </w:t>
      </w:r>
      <w:r w:rsidR="00D049A4" w:rsidRPr="00996E55">
        <w:rPr>
          <w:rFonts w:cs="Times New Roman"/>
          <w:b/>
          <w:sz w:val="20"/>
          <w:szCs w:val="20"/>
          <w:u w:val="single"/>
        </w:rPr>
        <w:t xml:space="preserve">IV, </w:t>
      </w:r>
      <w:r w:rsidRPr="00996E55">
        <w:rPr>
          <w:rFonts w:cs="Times New Roman"/>
          <w:b/>
          <w:sz w:val="20"/>
          <w:szCs w:val="20"/>
          <w:u w:val="single"/>
        </w:rPr>
        <w:t>V</w:t>
      </w:r>
      <w:r w:rsidR="00D049A4" w:rsidRPr="00996E55">
        <w:rPr>
          <w:rFonts w:cs="Times New Roman"/>
          <w:b/>
          <w:sz w:val="20"/>
          <w:szCs w:val="20"/>
          <w:u w:val="single"/>
        </w:rPr>
        <w:t xml:space="preserve"> i VI</w:t>
      </w:r>
    </w:p>
    <w:p w14:paraId="0971CCB0" w14:textId="77777777" w:rsidR="00BE752E" w:rsidRPr="00996E55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1.</w:t>
      </w:r>
      <w:r w:rsidRPr="00996E55">
        <w:rPr>
          <w:rFonts w:cs="Times New Roman"/>
          <w:sz w:val="16"/>
          <w:szCs w:val="16"/>
        </w:rPr>
        <w:tab/>
        <w:t>Przedmiotem ubezpieczenia jest bagaż Ubezpieczonego w czasie podróży.</w:t>
      </w:r>
    </w:p>
    <w:p w14:paraId="6DC64357" w14:textId="77777777" w:rsidR="00BE752E" w:rsidRPr="00996E55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2.</w:t>
      </w:r>
      <w:r w:rsidRPr="00996E55">
        <w:rPr>
          <w:rFonts w:cs="Times New Roman"/>
          <w:sz w:val="16"/>
          <w:szCs w:val="16"/>
        </w:rPr>
        <w:tab/>
        <w:t>Ochroną ubezpieczeniową objęty jest bagaż znajdujący się pod bezpośrednią opieką Ubezpieczonego oraz bagaż, który został:</w:t>
      </w:r>
    </w:p>
    <w:p w14:paraId="6A1264C7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1)</w:t>
      </w:r>
      <w:r w:rsidRPr="00996E55">
        <w:rPr>
          <w:rFonts w:cs="Times New Roman"/>
          <w:sz w:val="16"/>
          <w:szCs w:val="16"/>
        </w:rPr>
        <w:tab/>
        <w:t>powierzony zawodowemu przewoźnikowi do przewozu na podstawie odpowiedniego dokumentu przewozowego,</w:t>
      </w:r>
    </w:p>
    <w:p w14:paraId="5EB11004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2)</w:t>
      </w:r>
      <w:r w:rsidRPr="00996E55">
        <w:rPr>
          <w:rFonts w:cs="Times New Roman"/>
          <w:sz w:val="16"/>
          <w:szCs w:val="16"/>
        </w:rPr>
        <w:tab/>
        <w:t>oddany za pokwitowaniem do przechowalni bagażu,</w:t>
      </w:r>
    </w:p>
    <w:p w14:paraId="49C04E9B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3)</w:t>
      </w:r>
      <w:r w:rsidRPr="00996E55">
        <w:rPr>
          <w:rFonts w:cs="Times New Roman"/>
          <w:sz w:val="16"/>
          <w:szCs w:val="16"/>
        </w:rPr>
        <w:tab/>
        <w:t>pozostawiony w zamkniętym na zamek bagażniku pojazdu samochodowego albo zamkniętej na zamek przyczepie kempingowej lub kabinie jednostki pływającej, pod warunkiem że nie był on widoczny z zewnątrz,</w:t>
      </w:r>
    </w:p>
    <w:p w14:paraId="71947263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4)</w:t>
      </w:r>
      <w:r w:rsidRPr="00996E55">
        <w:rPr>
          <w:rFonts w:cs="Times New Roman"/>
          <w:sz w:val="16"/>
          <w:szCs w:val="16"/>
        </w:rPr>
        <w:tab/>
        <w:t>pozostawiony w zamkniętym na zamek pomieszczeniu w miejscu zakwaterowania Ubezpieczonego (z wyłączeniem namiotu).</w:t>
      </w:r>
    </w:p>
    <w:p w14:paraId="66F53740" w14:textId="77777777" w:rsidR="00BE752E" w:rsidRPr="00996E55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3.</w:t>
      </w:r>
      <w:r w:rsidRPr="00996E55">
        <w:rPr>
          <w:rFonts w:cs="Times New Roman"/>
          <w:sz w:val="16"/>
          <w:szCs w:val="16"/>
        </w:rPr>
        <w:tab/>
        <w:t>Bagaż objęty jest ochroną ubezpieczeniową od szkód powstałych wskutek:</w:t>
      </w:r>
    </w:p>
    <w:p w14:paraId="685572AE" w14:textId="24B44C4A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1)</w:t>
      </w:r>
      <w:r w:rsidRPr="00996E55">
        <w:rPr>
          <w:rFonts w:cs="Times New Roman"/>
          <w:sz w:val="16"/>
          <w:szCs w:val="16"/>
        </w:rPr>
        <w:tab/>
      </w:r>
      <w:r w:rsidR="00EC0097" w:rsidRPr="00996E55">
        <w:rPr>
          <w:rFonts w:cs="Times New Roman"/>
          <w:sz w:val="16"/>
          <w:szCs w:val="16"/>
        </w:rPr>
        <w:t>wystąpienia zdarzenia losowego</w:t>
      </w:r>
      <w:r w:rsidRPr="00996E55">
        <w:rPr>
          <w:rFonts w:cs="Times New Roman"/>
          <w:sz w:val="16"/>
          <w:szCs w:val="16"/>
        </w:rPr>
        <w:t>,</w:t>
      </w:r>
    </w:p>
    <w:p w14:paraId="311D74A6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2)</w:t>
      </w:r>
      <w:r w:rsidRPr="00996E55">
        <w:rPr>
          <w:rFonts w:cs="Times New Roman"/>
          <w:sz w:val="16"/>
          <w:szCs w:val="16"/>
        </w:rPr>
        <w:tab/>
        <w:t>kradzieży z włamaniem,</w:t>
      </w:r>
    </w:p>
    <w:p w14:paraId="5210CC4F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3)</w:t>
      </w:r>
      <w:r w:rsidRPr="00996E55">
        <w:rPr>
          <w:rFonts w:cs="Times New Roman"/>
          <w:sz w:val="16"/>
          <w:szCs w:val="16"/>
        </w:rPr>
        <w:tab/>
        <w:t>rozboju,</w:t>
      </w:r>
    </w:p>
    <w:p w14:paraId="697AE1E4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4)</w:t>
      </w:r>
      <w:r w:rsidRPr="00996E55">
        <w:rPr>
          <w:rFonts w:cs="Times New Roman"/>
          <w:sz w:val="16"/>
          <w:szCs w:val="16"/>
        </w:rPr>
        <w:tab/>
        <w:t>wypadku lub katastrofy środka komunikacji lądowej, wodnej lub powietrznej,</w:t>
      </w:r>
    </w:p>
    <w:p w14:paraId="2A38D6F3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5)</w:t>
      </w:r>
      <w:r w:rsidRPr="00996E55">
        <w:rPr>
          <w:rFonts w:cs="Times New Roman"/>
          <w:sz w:val="16"/>
          <w:szCs w:val="16"/>
        </w:rPr>
        <w:tab/>
        <w:t>nagłego zachorowania lub nieszczęśliwego wypadku Ubezpieczonego, w wyniku którego utracił on w sposób nagły możliwość opiekowania się bagażem,</w:t>
      </w:r>
    </w:p>
    <w:p w14:paraId="619AEA10" w14:textId="77777777" w:rsidR="00BE752E" w:rsidRPr="00996E55" w:rsidRDefault="00BE752E" w:rsidP="00B840DD">
      <w:pPr>
        <w:spacing w:after="0" w:line="240" w:lineRule="auto"/>
        <w:ind w:right="-851" w:hanging="284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6)</w:t>
      </w:r>
      <w:r w:rsidRPr="00996E55">
        <w:rPr>
          <w:rFonts w:cs="Times New Roman"/>
          <w:sz w:val="16"/>
          <w:szCs w:val="16"/>
        </w:rPr>
        <w:tab/>
        <w:t>zaginięcia lub uszkodzenia, w przypadku gdy bagaż znajdował się pod opieką zawodowego przewoźnika, któremu został powierzony do przewozu na podstawie odpowiedniego dokumentu przewozowego.</w:t>
      </w:r>
    </w:p>
    <w:p w14:paraId="0F125416" w14:textId="77777777" w:rsidR="00BE752E" w:rsidRPr="00996E55" w:rsidRDefault="00BE752E" w:rsidP="00B840DD">
      <w:pPr>
        <w:spacing w:after="0" w:line="240" w:lineRule="auto"/>
        <w:ind w:left="-284" w:right="-851" w:hanging="283"/>
        <w:jc w:val="both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4.</w:t>
      </w:r>
      <w:r w:rsidRPr="00996E55">
        <w:rPr>
          <w:rFonts w:cs="Times New Roman"/>
          <w:sz w:val="16"/>
          <w:szCs w:val="16"/>
        </w:rPr>
        <w:tab/>
        <w:t>Ponadto bagaż jest objęty ochroną ubezpieczeniową od szkód powstałych wskutek akcji ratowniczej prowadzonej w związku ze zdarzeniami określonymi w ust. 3.</w:t>
      </w:r>
    </w:p>
    <w:p w14:paraId="4D309586" w14:textId="31709AD1" w:rsidR="00BE752E" w:rsidRPr="00996E55" w:rsidRDefault="00D049A4" w:rsidP="00B840DD">
      <w:pPr>
        <w:spacing w:after="0" w:line="240" w:lineRule="auto"/>
        <w:ind w:right="-851" w:hanging="567"/>
        <w:rPr>
          <w:rFonts w:cs="Times New Roman"/>
          <w:b/>
          <w:sz w:val="20"/>
          <w:szCs w:val="20"/>
          <w:u w:val="single"/>
        </w:rPr>
      </w:pPr>
      <w:r w:rsidRPr="00996E55">
        <w:rPr>
          <w:rFonts w:cs="Times New Roman"/>
          <w:b/>
          <w:sz w:val="20"/>
          <w:szCs w:val="20"/>
          <w:u w:val="single"/>
        </w:rPr>
        <w:t xml:space="preserve">Ubezpieczenie OC – Pakiet IV, </w:t>
      </w:r>
      <w:r w:rsidR="00BE752E" w:rsidRPr="00996E55">
        <w:rPr>
          <w:rFonts w:cs="Times New Roman"/>
          <w:b/>
          <w:sz w:val="20"/>
          <w:szCs w:val="20"/>
          <w:u w:val="single"/>
        </w:rPr>
        <w:t>V</w:t>
      </w:r>
      <w:r w:rsidRPr="00996E55">
        <w:rPr>
          <w:rFonts w:cs="Times New Roman"/>
          <w:b/>
          <w:sz w:val="20"/>
          <w:szCs w:val="20"/>
          <w:u w:val="single"/>
        </w:rPr>
        <w:t xml:space="preserve"> i VI</w:t>
      </w:r>
    </w:p>
    <w:p w14:paraId="711A560F" w14:textId="5D72D878" w:rsidR="00166CBF" w:rsidRPr="00996E55" w:rsidRDefault="00166CBF" w:rsidP="00166CBF">
      <w:pPr>
        <w:pStyle w:val="Akapitzlist"/>
        <w:numPr>
          <w:ilvl w:val="1"/>
          <w:numId w:val="3"/>
        </w:numPr>
        <w:tabs>
          <w:tab w:val="clear" w:pos="1440"/>
          <w:tab w:val="num" w:pos="-284"/>
        </w:tabs>
        <w:spacing w:after="0" w:line="240" w:lineRule="auto"/>
        <w:ind w:right="-851" w:hanging="2007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Przedmiotem ubezpieczenia jest odpowiedzialność cywilna ubezpieczonego za szkody w mieniu lub na osobie wyrządzone osobom trzecim w czasie podróży.</w:t>
      </w:r>
    </w:p>
    <w:p w14:paraId="51A05C42" w14:textId="134CB017" w:rsidR="00166CBF" w:rsidRPr="00996E55" w:rsidRDefault="00166CBF" w:rsidP="00166CBF">
      <w:pPr>
        <w:pStyle w:val="Akapitzlist"/>
        <w:numPr>
          <w:ilvl w:val="1"/>
          <w:numId w:val="3"/>
        </w:numPr>
        <w:tabs>
          <w:tab w:val="clear" w:pos="1440"/>
          <w:tab w:val="num" w:pos="-284"/>
        </w:tabs>
        <w:spacing w:after="0" w:line="240" w:lineRule="auto"/>
        <w:ind w:left="-284" w:right="-851" w:hanging="283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Umową ubezpieczenia obejmujemy szkody będące następstwem wypadku, rozumianego jako śmierć, doznanie rozstroju zdrowia, uszczerbek na zdrowiu, uszkodzenie lub zniszczenie mienia, który miał miejsce w okresie ubezpieczenia, bez względu na czas zgłoszenia roszczeń przez osoby poszkodowane.</w:t>
      </w:r>
    </w:p>
    <w:p w14:paraId="4D9212A0" w14:textId="1B1B2733" w:rsidR="00166CBF" w:rsidRPr="00996E55" w:rsidRDefault="00166CBF" w:rsidP="00166CBF">
      <w:pPr>
        <w:pStyle w:val="Akapitzlist"/>
        <w:numPr>
          <w:ilvl w:val="1"/>
          <w:numId w:val="3"/>
        </w:numPr>
        <w:tabs>
          <w:tab w:val="clear" w:pos="1440"/>
          <w:tab w:val="num" w:pos="-284"/>
        </w:tabs>
        <w:spacing w:after="0" w:line="240" w:lineRule="auto"/>
        <w:ind w:left="-284" w:right="-851" w:hanging="283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Ochroną ubezpieczeniową nie obejmujemy roszczeń o wykonanie umów oraz o zwrot kosztów poniesionych w związku z wykonaniem umów.</w:t>
      </w:r>
    </w:p>
    <w:p w14:paraId="5F206BE6" w14:textId="77777777" w:rsidR="00166CBF" w:rsidRPr="00996E55" w:rsidRDefault="00166CBF" w:rsidP="00166CBF">
      <w:pPr>
        <w:pStyle w:val="Akapitzlist"/>
        <w:numPr>
          <w:ilvl w:val="1"/>
          <w:numId w:val="3"/>
        </w:numPr>
        <w:tabs>
          <w:tab w:val="clear" w:pos="1440"/>
          <w:tab w:val="num" w:pos="-284"/>
        </w:tabs>
        <w:spacing w:after="0" w:line="240" w:lineRule="auto"/>
        <w:ind w:left="-284" w:right="-851" w:hanging="283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Zakres ubezpieczenia nie obejmuje odpowiedzialności cywilnej za szkody: </w:t>
      </w:r>
    </w:p>
    <w:p w14:paraId="79D850D6" w14:textId="285E0EDE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związane z prowadzeniem działalności gospodarczej, a także wyrządzone przez rzeczy dostarczone lub wytworzone przez ubezpieczonego albo prace lub usługi przez niego wykonane; </w:t>
      </w:r>
    </w:p>
    <w:p w14:paraId="7AA20C5D" w14:textId="776A1E8C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w pojazdach mechanicznych, z których osoby objęte ubezpieczeniem korzystały na podstawie umowy najmu, dzierżawy, leasingu, użyczenia lub innego pokrewnego stosunku prawnego; </w:t>
      </w:r>
    </w:p>
    <w:p w14:paraId="35C137E8" w14:textId="7A17B212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związane z ruchem pojazdów mechanicznych lub prowadzeniem gospodarstwa rolnego, w zakresie objętym systemem ubezpieczeń obowiązkowych; </w:t>
      </w:r>
    </w:p>
    <w:p w14:paraId="3DF475CB" w14:textId="77777777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powstałe wskutek uchybień w wykonywaniu czynności zawodowych przez ubezpieczonego;</w:t>
      </w:r>
    </w:p>
    <w:p w14:paraId="3A9ACC3D" w14:textId="77777777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związane z użytkowaniem statków oraz urządzeń latających i pływających, z wyjątkiem sprzętu napędzanego siłą wiatru lub siłą fizyczną ubezpieczonego;</w:t>
      </w:r>
    </w:p>
    <w:p w14:paraId="5E3AD317" w14:textId="590139E8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 w ładunku, wynikłe z niewykonania lub nienależytego wykonania umowy przewozu lub spedycji; </w:t>
      </w:r>
    </w:p>
    <w:p w14:paraId="11C0FCA3" w14:textId="6A2BB77B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za które ubezpieczony jest odpowiedzialny wskutek umownego przejęcia odpowiedzialności cywilnej osoby trzeciej albo wskutek rozszerzenia zakresu własnej odpowiedzialności cywilnej wynikającej z obowiązujących przepisów prawa; </w:t>
      </w:r>
    </w:p>
    <w:p w14:paraId="33A8C68B" w14:textId="20F00E8B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wyrządzone osobom bliskim wobec ubezpieczonego albo osobom przez niego zatrudnionym, bez względu na podstawę prawną zatrudnienia; </w:t>
      </w:r>
    </w:p>
    <w:p w14:paraId="2321D661" w14:textId="1F2AC20F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polegających na wystąpieniu czystych strat finansowych niezwiązanych ze szkodą w mieniu ani na osobie; </w:t>
      </w:r>
    </w:p>
    <w:p w14:paraId="56B68520" w14:textId="7AB0EF34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które mogą być pokryte z umowy ubezpieczenia odpowiedzialności cywilnej zawartej z innym ubezpieczycielem na wcześniejszy lub późniejszy okres ubezpieczenia; </w:t>
      </w:r>
    </w:p>
    <w:p w14:paraId="331DF92A" w14:textId="2A1CA15B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 xml:space="preserve">w wartościach pieniężnych, dokumentach, planach, zbiorach archiwalnych, filatelistycznych, numizmatycznych albo dziełach sztuki; </w:t>
      </w:r>
    </w:p>
    <w:p w14:paraId="1FEC8040" w14:textId="0A99F99D" w:rsidR="00166CBF" w:rsidRPr="00996E55" w:rsidRDefault="00166CBF" w:rsidP="00166CBF">
      <w:pPr>
        <w:pStyle w:val="Akapitzlist"/>
        <w:numPr>
          <w:ilvl w:val="3"/>
          <w:numId w:val="3"/>
        </w:numPr>
        <w:spacing w:after="0" w:line="240" w:lineRule="auto"/>
        <w:ind w:left="0" w:right="-851" w:hanging="284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wynikłych z przeniesienia chorób zakaźnych, o których istnieniu ubezpieczający wiedział lub przy zachowaniu należytej staranności mógł się dowiedzieć.</w:t>
      </w:r>
    </w:p>
    <w:p w14:paraId="28540531" w14:textId="4F00CF5F" w:rsidR="00166CBF" w:rsidRPr="00996E55" w:rsidRDefault="00166CBF" w:rsidP="00166CBF">
      <w:pPr>
        <w:spacing w:after="0" w:line="240" w:lineRule="auto"/>
        <w:ind w:left="-567" w:right="-851"/>
        <w:rPr>
          <w:rFonts w:cs="Times New Roman"/>
          <w:sz w:val="16"/>
          <w:szCs w:val="16"/>
        </w:rPr>
      </w:pPr>
      <w:r w:rsidRPr="00996E55">
        <w:rPr>
          <w:rFonts w:cs="Times New Roman"/>
          <w:sz w:val="16"/>
          <w:szCs w:val="16"/>
        </w:rPr>
        <w:t>3. Ubezpieczenie nie pokrywa grzywien i kar administracyjnych lub sądowych oraz innych kar o charakterze pieniężnym nałożonych na ubezpieczonego.</w:t>
      </w:r>
    </w:p>
    <w:p w14:paraId="10003821" w14:textId="77777777" w:rsidR="00166CBF" w:rsidRDefault="00166CBF" w:rsidP="00B840DD">
      <w:pPr>
        <w:spacing w:after="0" w:line="240" w:lineRule="auto"/>
        <w:ind w:left="-567" w:right="-851"/>
        <w:jc w:val="both"/>
        <w:rPr>
          <w:rFonts w:cs="Times New Roman"/>
          <w:sz w:val="16"/>
          <w:szCs w:val="16"/>
        </w:rPr>
      </w:pPr>
    </w:p>
    <w:p w14:paraId="4AD26984" w14:textId="5BB2D1B7" w:rsidR="00237621" w:rsidRPr="00237621" w:rsidRDefault="00237621" w:rsidP="00237621">
      <w:pPr>
        <w:spacing w:after="0" w:line="240" w:lineRule="auto"/>
        <w:ind w:left="-567" w:right="-851"/>
        <w:jc w:val="center"/>
        <w:rPr>
          <w:rFonts w:cs="Times New Roman"/>
          <w:b/>
          <w:bCs/>
          <w:sz w:val="18"/>
          <w:szCs w:val="18"/>
          <w:u w:val="single"/>
        </w:rPr>
      </w:pPr>
      <w:r w:rsidRPr="00237621">
        <w:rPr>
          <w:rFonts w:cs="Times New Roman"/>
          <w:b/>
          <w:bCs/>
          <w:sz w:val="18"/>
          <w:szCs w:val="18"/>
          <w:u w:val="single"/>
        </w:rPr>
        <w:t>Szczegóły dotyczące zakresu ochrony ubezpieczeniowej w OWU Biznes i Podróż STU ERGO Hestia SA z dnia 12 lutego 2024 r. (kod: PAT/OW071/2402)</w:t>
      </w:r>
    </w:p>
    <w:p w14:paraId="55950DCF" w14:textId="77777777" w:rsidR="00B840DD" w:rsidRDefault="00B840DD" w:rsidP="006C2A04">
      <w:pPr>
        <w:spacing w:after="0" w:line="240" w:lineRule="auto"/>
        <w:ind w:right="-709"/>
        <w:jc w:val="both"/>
        <w:rPr>
          <w:rFonts w:cs="Times New Roman"/>
          <w:b/>
          <w:sz w:val="20"/>
          <w:szCs w:val="20"/>
          <w:u w:val="single"/>
        </w:rPr>
      </w:pPr>
    </w:p>
    <w:p w14:paraId="523FAB98" w14:textId="77777777" w:rsidR="00455163" w:rsidRDefault="00455163" w:rsidP="00E5384D">
      <w:pPr>
        <w:spacing w:after="0" w:line="240" w:lineRule="auto"/>
        <w:ind w:left="-567" w:right="-709"/>
        <w:jc w:val="center"/>
        <w:rPr>
          <w:rFonts w:cs="Times New Roman"/>
          <w:b/>
          <w:sz w:val="20"/>
          <w:szCs w:val="20"/>
          <w:u w:val="single"/>
        </w:rPr>
      </w:pPr>
      <w:r w:rsidRPr="00C23CA5">
        <w:rPr>
          <w:rFonts w:cs="Times New Roman"/>
          <w:b/>
          <w:sz w:val="20"/>
          <w:szCs w:val="20"/>
          <w:u w:val="single"/>
        </w:rPr>
        <w:t>Celem zawarcia ww. ubezpieczeni</w:t>
      </w:r>
      <w:r w:rsidR="00DC32C2">
        <w:rPr>
          <w:rFonts w:cs="Times New Roman"/>
          <w:b/>
          <w:sz w:val="20"/>
          <w:szCs w:val="20"/>
          <w:u w:val="single"/>
        </w:rPr>
        <w:t>a</w:t>
      </w:r>
      <w:r w:rsidRPr="00C23CA5">
        <w:rPr>
          <w:rFonts w:cs="Times New Roman"/>
          <w:b/>
          <w:sz w:val="20"/>
          <w:szCs w:val="20"/>
          <w:u w:val="single"/>
        </w:rPr>
        <w:t xml:space="preserve"> prosimy o kontakt </w:t>
      </w:r>
      <w:r w:rsidR="00E5384D">
        <w:rPr>
          <w:rFonts w:cs="Times New Roman"/>
          <w:b/>
          <w:sz w:val="20"/>
          <w:szCs w:val="20"/>
          <w:u w:val="single"/>
        </w:rPr>
        <w:t>z:</w:t>
      </w:r>
    </w:p>
    <w:p w14:paraId="6FA6D303" w14:textId="7C7F90B2" w:rsidR="00E5384D" w:rsidRDefault="00E5384D" w:rsidP="001B35EA">
      <w:pPr>
        <w:spacing w:after="0" w:line="240" w:lineRule="auto"/>
        <w:ind w:right="-709"/>
        <w:rPr>
          <w:rFonts w:cs="Times New Roman"/>
          <w:b/>
          <w:sz w:val="20"/>
          <w:szCs w:val="20"/>
          <w:u w:val="single"/>
        </w:rPr>
      </w:pPr>
    </w:p>
    <w:p w14:paraId="6DFA1066" w14:textId="77777777" w:rsidR="00E5384D" w:rsidRPr="0045626B" w:rsidRDefault="00E5384D" w:rsidP="00E5384D">
      <w:pPr>
        <w:spacing w:after="0" w:line="240" w:lineRule="auto"/>
        <w:ind w:left="-567" w:right="-709"/>
        <w:jc w:val="center"/>
        <w:rPr>
          <w:rFonts w:cs="Times New Roman"/>
          <w:sz w:val="16"/>
          <w:szCs w:val="16"/>
        </w:rPr>
      </w:pPr>
      <w:r w:rsidRPr="00E5384D">
        <w:rPr>
          <w:rFonts w:cs="Times New Roman"/>
          <w:b/>
          <w:sz w:val="20"/>
          <w:szCs w:val="20"/>
          <w:u w:val="single"/>
          <w:lang w:val="en-US"/>
        </w:rPr>
        <w:t>P</w:t>
      </w:r>
      <w:r>
        <w:rPr>
          <w:rFonts w:cs="Times New Roman"/>
          <w:b/>
          <w:sz w:val="20"/>
          <w:szCs w:val="20"/>
          <w:u w:val="single"/>
          <w:lang w:val="en-US"/>
        </w:rPr>
        <w:t xml:space="preserve">ILIPCZUK LEONARD </w:t>
      </w:r>
      <w:r w:rsidRPr="00E5384D">
        <w:rPr>
          <w:rFonts w:cs="Times New Roman"/>
          <w:b/>
          <w:sz w:val="20"/>
          <w:szCs w:val="20"/>
          <w:u w:val="single"/>
          <w:lang w:val="en-US"/>
        </w:rPr>
        <w:t xml:space="preserve">Mentor S.A. e-mail: </w:t>
      </w:r>
      <w:hyperlink r:id="rId6" w:history="1">
        <w:r w:rsidRPr="00294AF2">
          <w:rPr>
            <w:rStyle w:val="Hipercze"/>
            <w:rFonts w:cs="Times New Roman"/>
            <w:b/>
            <w:sz w:val="20"/>
            <w:szCs w:val="20"/>
            <w:lang w:val="en-US"/>
          </w:rPr>
          <w:t>mentorlu@mentor.pl</w:t>
        </w:r>
      </w:hyperlink>
      <w:r>
        <w:rPr>
          <w:rFonts w:cs="Times New Roman"/>
          <w:b/>
          <w:sz w:val="20"/>
          <w:szCs w:val="20"/>
          <w:u w:val="single"/>
          <w:lang w:val="en-US"/>
        </w:rPr>
        <w:t xml:space="preserve"> tel. </w:t>
      </w:r>
      <w:r w:rsidRPr="0045626B">
        <w:rPr>
          <w:rFonts w:cs="Times New Roman"/>
          <w:b/>
          <w:sz w:val="20"/>
          <w:szCs w:val="20"/>
          <w:u w:val="single"/>
        </w:rPr>
        <w:t>+48 502 027 630</w:t>
      </w:r>
    </w:p>
    <w:p w14:paraId="2D541211" w14:textId="77777777" w:rsidR="00B840DD" w:rsidRPr="0045626B" w:rsidRDefault="00B840DD" w:rsidP="006C2A04">
      <w:pPr>
        <w:spacing w:after="0" w:line="240" w:lineRule="auto"/>
        <w:ind w:right="-709"/>
        <w:rPr>
          <w:b/>
          <w:bCs/>
          <w:i/>
          <w:iCs/>
          <w:sz w:val="16"/>
          <w:szCs w:val="16"/>
        </w:rPr>
      </w:pPr>
    </w:p>
    <w:p w14:paraId="0D45D724" w14:textId="77777777" w:rsidR="00B840DD" w:rsidRDefault="00B840DD" w:rsidP="00B840DD">
      <w:pPr>
        <w:spacing w:after="0" w:line="240" w:lineRule="auto"/>
        <w:ind w:left="-567" w:right="-709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 xml:space="preserve">W przypadku wystąpienia szkody w okresie ubezpieczenia objętej ubezpieczeniem należy powiadomić (podając numer polisy </w:t>
      </w:r>
      <w:r w:rsidR="00C2694B">
        <w:rPr>
          <w:b/>
          <w:bCs/>
          <w:i/>
          <w:iCs/>
          <w:sz w:val="16"/>
          <w:szCs w:val="16"/>
        </w:rPr>
        <w:t>otw</w:t>
      </w:r>
      <w:r w:rsidRPr="00B840DD">
        <w:rPr>
          <w:b/>
          <w:bCs/>
          <w:i/>
          <w:iCs/>
          <w:sz w:val="16"/>
          <w:szCs w:val="16"/>
        </w:rPr>
        <w:t>a</w:t>
      </w:r>
      <w:r w:rsidR="00C2694B">
        <w:rPr>
          <w:b/>
          <w:bCs/>
          <w:i/>
          <w:iCs/>
          <w:sz w:val="16"/>
          <w:szCs w:val="16"/>
        </w:rPr>
        <w:t>rtej</w:t>
      </w:r>
      <w:r w:rsidRPr="00B840DD">
        <w:rPr>
          <w:b/>
          <w:bCs/>
          <w:i/>
          <w:iCs/>
          <w:sz w:val="16"/>
          <w:szCs w:val="16"/>
        </w:rPr>
        <w:t>):</w:t>
      </w:r>
    </w:p>
    <w:p w14:paraId="4B5B4610" w14:textId="77777777" w:rsidR="00B840DD" w:rsidRPr="00B840DD" w:rsidRDefault="00B840DD" w:rsidP="00B840DD">
      <w:pPr>
        <w:spacing w:after="0" w:line="240" w:lineRule="auto"/>
        <w:ind w:left="-567" w:right="-709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z terenu RP i spoza RP:</w:t>
      </w:r>
    </w:p>
    <w:p w14:paraId="079BA051" w14:textId="77777777"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Centrum Alarmowe „Pomoc w Podróży” STU Ergo Hestia SA:</w:t>
      </w:r>
    </w:p>
    <w:p w14:paraId="7862085B" w14:textId="77777777"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20"/>
          <w:szCs w:val="20"/>
        </w:rPr>
      </w:pPr>
      <w:r w:rsidRPr="00B840DD">
        <w:rPr>
          <w:b/>
          <w:bCs/>
          <w:i/>
          <w:iCs/>
          <w:sz w:val="20"/>
          <w:szCs w:val="20"/>
        </w:rPr>
        <w:t xml:space="preserve">58 550 70 12  </w:t>
      </w:r>
    </w:p>
    <w:p w14:paraId="63E78F74" w14:textId="77777777"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(opłata zgodnie z taryfą operatora)</w:t>
      </w:r>
    </w:p>
    <w:p w14:paraId="457753D8" w14:textId="77777777" w:rsidR="00B840DD" w:rsidRP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lub</w:t>
      </w:r>
    </w:p>
    <w:p w14:paraId="0DD8653B" w14:textId="77777777" w:rsid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telefonicznie poprzez łącze internetowe</w:t>
      </w:r>
      <w:r>
        <w:rPr>
          <w:b/>
          <w:bCs/>
          <w:i/>
          <w:iCs/>
          <w:sz w:val="16"/>
          <w:szCs w:val="16"/>
        </w:rPr>
        <w:t xml:space="preserve"> </w:t>
      </w:r>
      <w:r w:rsidRPr="00B840DD">
        <w:rPr>
          <w:b/>
          <w:bCs/>
          <w:i/>
          <w:iCs/>
          <w:sz w:val="16"/>
          <w:szCs w:val="16"/>
        </w:rPr>
        <w:t xml:space="preserve">z wykorzystaniem strony: </w:t>
      </w:r>
    </w:p>
    <w:p w14:paraId="41B04128" w14:textId="77777777" w:rsidR="00B840DD" w:rsidRDefault="00B840DD" w:rsidP="00B840DD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hyperlink r:id="rId7" w:history="1">
        <w:r w:rsidRPr="00B840DD">
          <w:rPr>
            <w:rStyle w:val="Hipercze"/>
            <w:b/>
            <w:bCs/>
            <w:i/>
            <w:iCs/>
            <w:sz w:val="20"/>
            <w:szCs w:val="20"/>
          </w:rPr>
          <w:t>www.ergohestia.pl/assistance/</w:t>
        </w:r>
      </w:hyperlink>
      <w:r w:rsidRPr="00B840DD">
        <w:rPr>
          <w:b/>
          <w:bCs/>
          <w:i/>
          <w:iCs/>
          <w:sz w:val="20"/>
          <w:szCs w:val="20"/>
        </w:rPr>
        <w:t xml:space="preserve"> </w:t>
      </w:r>
    </w:p>
    <w:p w14:paraId="6C869029" w14:textId="1887DC03" w:rsidR="00B840DD" w:rsidRPr="001B35EA" w:rsidRDefault="00B840DD" w:rsidP="001B35EA">
      <w:pPr>
        <w:spacing w:after="0" w:line="240" w:lineRule="auto"/>
        <w:ind w:right="-709" w:hanging="567"/>
        <w:jc w:val="center"/>
        <w:rPr>
          <w:b/>
          <w:bCs/>
          <w:i/>
          <w:iCs/>
          <w:sz w:val="16"/>
          <w:szCs w:val="16"/>
        </w:rPr>
      </w:pPr>
      <w:r w:rsidRPr="00B840DD">
        <w:rPr>
          <w:b/>
          <w:bCs/>
          <w:i/>
          <w:iCs/>
          <w:sz w:val="16"/>
          <w:szCs w:val="16"/>
        </w:rPr>
        <w:t>(kontakt wymaga połączenia internetowego, bez dodatkowych opłat)</w:t>
      </w:r>
    </w:p>
    <w:sectPr w:rsidR="00B840DD" w:rsidRPr="001B35EA" w:rsidSect="00B840D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D9B"/>
    <w:multiLevelType w:val="hybridMultilevel"/>
    <w:tmpl w:val="F946B4D2"/>
    <w:lvl w:ilvl="0" w:tplc="4F40AF2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EFF"/>
    <w:multiLevelType w:val="hybridMultilevel"/>
    <w:tmpl w:val="ED080822"/>
    <w:lvl w:ilvl="0" w:tplc="B4280354">
      <w:start w:val="1"/>
      <w:numFmt w:val="decimal"/>
      <w:lvlText w:val="%1)."/>
      <w:lvlJc w:val="left"/>
      <w:pPr>
        <w:tabs>
          <w:tab w:val="num" w:pos="712"/>
        </w:tabs>
        <w:ind w:left="703" w:hanging="3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7838"/>
    <w:multiLevelType w:val="hybridMultilevel"/>
    <w:tmpl w:val="5D5641EE"/>
    <w:lvl w:ilvl="0" w:tplc="A1688C4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34D95"/>
    <w:multiLevelType w:val="hybridMultilevel"/>
    <w:tmpl w:val="C0DEBBE6"/>
    <w:lvl w:ilvl="0" w:tplc="F38A932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219B1"/>
    <w:multiLevelType w:val="hybridMultilevel"/>
    <w:tmpl w:val="88A6AED8"/>
    <w:lvl w:ilvl="0" w:tplc="4F40AF2E">
      <w:start w:val="1"/>
      <w:numFmt w:val="decimal"/>
      <w:lvlText w:val="%1)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91B1B"/>
    <w:multiLevelType w:val="hybridMultilevel"/>
    <w:tmpl w:val="89143CB6"/>
    <w:lvl w:ilvl="0" w:tplc="36F60C6A">
      <w:start w:val="1"/>
      <w:numFmt w:val="decimal"/>
      <w:lvlText w:val="%1)"/>
      <w:lvlJc w:val="left"/>
      <w:pPr>
        <w:tabs>
          <w:tab w:val="num" w:pos="717"/>
        </w:tabs>
        <w:ind w:left="709" w:hanging="352"/>
      </w:pPr>
      <w:rPr>
        <w:rFonts w:ascii="Times New Roman" w:eastAsia="Arial Unicode MS" w:hAnsi="Times New Roman" w:cs="Times New Roman"/>
      </w:rPr>
    </w:lvl>
    <w:lvl w:ilvl="1" w:tplc="90549052">
      <w:start w:val="1"/>
      <w:numFmt w:val="lowerLetter"/>
      <w:lvlText w:val="%2)"/>
      <w:lvlJc w:val="left"/>
      <w:pPr>
        <w:ind w:left="1440" w:hanging="360"/>
      </w:pPr>
      <w:rPr>
        <w:rFonts w:ascii="Times New Roman" w:eastAsia="Arial Unicode M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1A9A"/>
    <w:multiLevelType w:val="hybridMultilevel"/>
    <w:tmpl w:val="5610294E"/>
    <w:lvl w:ilvl="0" w:tplc="4F40AF2E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2380"/>
    <w:multiLevelType w:val="hybridMultilevel"/>
    <w:tmpl w:val="AE5CA7E4"/>
    <w:lvl w:ilvl="0" w:tplc="12DCC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E46CC"/>
    <w:multiLevelType w:val="hybridMultilevel"/>
    <w:tmpl w:val="76D8C590"/>
    <w:lvl w:ilvl="0" w:tplc="4F40AF2E">
      <w:start w:val="1"/>
      <w:numFmt w:val="decimal"/>
      <w:lvlText w:val="%1)."/>
      <w:lvlJc w:val="left"/>
      <w:pPr>
        <w:tabs>
          <w:tab w:val="num" w:pos="712"/>
        </w:tabs>
        <w:ind w:left="703" w:hanging="351"/>
      </w:pPr>
      <w:rPr>
        <w:rFonts w:hint="default"/>
      </w:rPr>
    </w:lvl>
    <w:lvl w:ilvl="1" w:tplc="E87CA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9E115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D9205A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41396D"/>
    <w:multiLevelType w:val="hybridMultilevel"/>
    <w:tmpl w:val="79728520"/>
    <w:lvl w:ilvl="0" w:tplc="4F40AF2E">
      <w:start w:val="1"/>
      <w:numFmt w:val="decimal"/>
      <w:lvlText w:val="%1)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5497"/>
    <w:multiLevelType w:val="hybridMultilevel"/>
    <w:tmpl w:val="F6E690BE"/>
    <w:lvl w:ilvl="0" w:tplc="8D78BD4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883504C"/>
    <w:multiLevelType w:val="hybridMultilevel"/>
    <w:tmpl w:val="496650DA"/>
    <w:lvl w:ilvl="0" w:tplc="62BE73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D61D6"/>
    <w:multiLevelType w:val="hybridMultilevel"/>
    <w:tmpl w:val="A448086E"/>
    <w:lvl w:ilvl="0" w:tplc="DF36C7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5D3B641E"/>
    <w:multiLevelType w:val="hybridMultilevel"/>
    <w:tmpl w:val="0284E772"/>
    <w:lvl w:ilvl="0" w:tplc="F97A4EBC">
      <w:start w:val="1"/>
      <w:numFmt w:val="lowerLetter"/>
      <w:lvlText w:val="%1)."/>
      <w:lvlJc w:val="left"/>
      <w:pPr>
        <w:tabs>
          <w:tab w:val="num" w:pos="1072"/>
        </w:tabs>
        <w:ind w:left="1072" w:hanging="36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21C645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E71EA1"/>
    <w:multiLevelType w:val="hybridMultilevel"/>
    <w:tmpl w:val="61544B92"/>
    <w:lvl w:ilvl="0" w:tplc="A24E397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16C0064"/>
    <w:multiLevelType w:val="hybridMultilevel"/>
    <w:tmpl w:val="FCBAF230"/>
    <w:lvl w:ilvl="0" w:tplc="001802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520DAD"/>
    <w:multiLevelType w:val="multilevel"/>
    <w:tmpl w:val="8B280A6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7" w15:restartNumberingAfterBreak="0">
    <w:nsid w:val="78727676"/>
    <w:multiLevelType w:val="hybridMultilevel"/>
    <w:tmpl w:val="9C7CDA6A"/>
    <w:lvl w:ilvl="0" w:tplc="6C4865E2">
      <w:start w:val="1"/>
      <w:numFmt w:val="decimal"/>
      <w:lvlText w:val="%1)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1" w:tplc="A210CE0E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6C4865E2">
      <w:start w:val="1"/>
      <w:numFmt w:val="decimal"/>
      <w:lvlText w:val="%3)."/>
      <w:lvlJc w:val="left"/>
      <w:pPr>
        <w:tabs>
          <w:tab w:val="num" w:pos="2340"/>
        </w:tabs>
        <w:ind w:left="2332" w:hanging="352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698763">
    <w:abstractNumId w:val="10"/>
  </w:num>
  <w:num w:numId="2" w16cid:durableId="987708295">
    <w:abstractNumId w:val="16"/>
  </w:num>
  <w:num w:numId="3" w16cid:durableId="779954405">
    <w:abstractNumId w:val="8"/>
  </w:num>
  <w:num w:numId="4" w16cid:durableId="1364013585">
    <w:abstractNumId w:val="17"/>
  </w:num>
  <w:num w:numId="5" w16cid:durableId="10505">
    <w:abstractNumId w:val="5"/>
  </w:num>
  <w:num w:numId="6" w16cid:durableId="848330548">
    <w:abstractNumId w:val="13"/>
  </w:num>
  <w:num w:numId="7" w16cid:durableId="1343893916">
    <w:abstractNumId w:val="1"/>
  </w:num>
  <w:num w:numId="8" w16cid:durableId="1605189982">
    <w:abstractNumId w:val="2"/>
  </w:num>
  <w:num w:numId="9" w16cid:durableId="1709842802">
    <w:abstractNumId w:val="3"/>
  </w:num>
  <w:num w:numId="10" w16cid:durableId="1087310811">
    <w:abstractNumId w:val="15"/>
  </w:num>
  <w:num w:numId="11" w16cid:durableId="1436824504">
    <w:abstractNumId w:val="7"/>
  </w:num>
  <w:num w:numId="12" w16cid:durableId="25452071">
    <w:abstractNumId w:val="11"/>
  </w:num>
  <w:num w:numId="13" w16cid:durableId="462312430">
    <w:abstractNumId w:val="9"/>
  </w:num>
  <w:num w:numId="14" w16cid:durableId="1712339657">
    <w:abstractNumId w:val="4"/>
  </w:num>
  <w:num w:numId="15" w16cid:durableId="1013073178">
    <w:abstractNumId w:val="6"/>
  </w:num>
  <w:num w:numId="16" w16cid:durableId="2046129858">
    <w:abstractNumId w:val="0"/>
  </w:num>
  <w:num w:numId="17" w16cid:durableId="1720663713">
    <w:abstractNumId w:val="12"/>
  </w:num>
  <w:num w:numId="18" w16cid:durableId="3800592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E2"/>
    <w:rsid w:val="00063D41"/>
    <w:rsid w:val="000B0E9C"/>
    <w:rsid w:val="00166CBF"/>
    <w:rsid w:val="00183268"/>
    <w:rsid w:val="001B35EA"/>
    <w:rsid w:val="001C348B"/>
    <w:rsid w:val="002020F8"/>
    <w:rsid w:val="0023070B"/>
    <w:rsid w:val="00237621"/>
    <w:rsid w:val="00303D14"/>
    <w:rsid w:val="00323B42"/>
    <w:rsid w:val="00334DEE"/>
    <w:rsid w:val="0033510E"/>
    <w:rsid w:val="003A5023"/>
    <w:rsid w:val="00455163"/>
    <w:rsid w:val="0045626B"/>
    <w:rsid w:val="00495E5D"/>
    <w:rsid w:val="006C2A04"/>
    <w:rsid w:val="006F43E2"/>
    <w:rsid w:val="007A39E4"/>
    <w:rsid w:val="007B17D0"/>
    <w:rsid w:val="00826FAB"/>
    <w:rsid w:val="008505CB"/>
    <w:rsid w:val="009638F4"/>
    <w:rsid w:val="00996E55"/>
    <w:rsid w:val="009E4D39"/>
    <w:rsid w:val="00A52C9F"/>
    <w:rsid w:val="00A9528E"/>
    <w:rsid w:val="00AD773E"/>
    <w:rsid w:val="00B240F2"/>
    <w:rsid w:val="00B840DD"/>
    <w:rsid w:val="00BE752E"/>
    <w:rsid w:val="00C23CA5"/>
    <w:rsid w:val="00C2694B"/>
    <w:rsid w:val="00CC2B1E"/>
    <w:rsid w:val="00D049A4"/>
    <w:rsid w:val="00D9708D"/>
    <w:rsid w:val="00DC32C2"/>
    <w:rsid w:val="00DD0949"/>
    <w:rsid w:val="00DD50A3"/>
    <w:rsid w:val="00E0100F"/>
    <w:rsid w:val="00E3123B"/>
    <w:rsid w:val="00E33021"/>
    <w:rsid w:val="00E5384D"/>
    <w:rsid w:val="00E605FD"/>
    <w:rsid w:val="00EA2B01"/>
    <w:rsid w:val="00EC0097"/>
    <w:rsid w:val="00EF44DB"/>
    <w:rsid w:val="00F212CB"/>
    <w:rsid w:val="00FB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9C0F"/>
  <w15:chartTrackingRefBased/>
  <w15:docId w15:val="{66EB8F79-220C-4D7B-8D42-5FEF24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3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5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5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51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5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51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1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84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rgohestia.pl/assistan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ntorlu@mentor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04112-DA34-4CCA-A164-868ACB92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2600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Jolanta Dąbrowska</cp:lastModifiedBy>
  <cp:revision>2</cp:revision>
  <dcterms:created xsi:type="dcterms:W3CDTF">2025-04-05T17:26:00Z</dcterms:created>
  <dcterms:modified xsi:type="dcterms:W3CDTF">2025-04-05T17:26:00Z</dcterms:modified>
</cp:coreProperties>
</file>